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37" w:rsidRPr="00325C37" w:rsidRDefault="00325C37" w:rsidP="00325C37">
      <w:pPr>
        <w:shd w:val="clear" w:color="auto" w:fill="2A6797"/>
        <w:spacing w:before="120" w:after="120" w:line="240" w:lineRule="auto"/>
        <w:outlineLvl w:val="0"/>
        <w:rPr>
          <w:rFonts w:eastAsia="Times New Roman" w:cs="Arial"/>
          <w:color w:val="FFFFFF"/>
          <w:kern w:val="36"/>
          <w:sz w:val="27"/>
          <w:szCs w:val="27"/>
          <w:lang w:eastAsia="en-GB"/>
        </w:rPr>
      </w:pPr>
      <w:r w:rsidRPr="00325C37">
        <w:rPr>
          <w:rFonts w:eastAsia="Times New Roman" w:cs="Arial"/>
          <w:color w:val="FFFFFF"/>
          <w:kern w:val="36"/>
          <w:sz w:val="27"/>
          <w:szCs w:val="27"/>
          <w:lang w:eastAsia="en-GB"/>
        </w:rPr>
        <w:t>Discounts for apprentices</w:t>
      </w:r>
    </w:p>
    <w:p w:rsidR="00325C37" w:rsidRPr="00325C37" w:rsidRDefault="00325C37" w:rsidP="00325C37">
      <w:pPr>
        <w:shd w:val="clear" w:color="auto" w:fill="FFFFFF"/>
        <w:spacing w:before="240" w:after="240" w:line="360" w:lineRule="atLeast"/>
        <w:rPr>
          <w:rFonts w:eastAsia="Times New Roman" w:cs="Arial"/>
          <w:color w:val="444444"/>
          <w:sz w:val="18"/>
          <w:szCs w:val="18"/>
          <w:lang w:eastAsia="en-GB"/>
        </w:rPr>
      </w:pPr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If one or more of the occupants of a property is an apprentice, a </w:t>
      </w:r>
      <w:r w:rsidRPr="00325C37">
        <w:rPr>
          <w:rFonts w:eastAsia="Times New Roman" w:cs="Arial"/>
          <w:b/>
          <w:bCs/>
          <w:color w:val="444444"/>
          <w:sz w:val="18"/>
          <w:szCs w:val="18"/>
          <w:lang w:eastAsia="en-GB"/>
        </w:rPr>
        <w:t>25% discount</w:t>
      </w:r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 may apply because he/she is classed as not being counted for Council Tax purposes.</w:t>
      </w:r>
    </w:p>
    <w:p w:rsidR="00325C37" w:rsidRPr="00325C37" w:rsidRDefault="00325C37" w:rsidP="00325C37">
      <w:pPr>
        <w:shd w:val="clear" w:color="auto" w:fill="FFFFFF"/>
        <w:spacing w:before="240" w:after="240" w:line="360" w:lineRule="atLeast"/>
        <w:rPr>
          <w:rFonts w:eastAsia="Times New Roman" w:cs="Arial"/>
          <w:color w:val="444444"/>
          <w:sz w:val="18"/>
          <w:szCs w:val="18"/>
          <w:lang w:eastAsia="en-GB"/>
        </w:rPr>
      </w:pPr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No discount applies if two or more people other than the apprentice (or any other adults who are not counted) live in the property.</w:t>
      </w:r>
    </w:p>
    <w:p w:rsidR="00325C37" w:rsidRPr="00325C37" w:rsidRDefault="00325C37" w:rsidP="00325C37">
      <w:pPr>
        <w:shd w:val="clear" w:color="auto" w:fill="FFFFFF"/>
        <w:spacing w:before="120" w:after="120" w:line="240" w:lineRule="auto"/>
        <w:outlineLvl w:val="2"/>
        <w:rPr>
          <w:rFonts w:eastAsia="Times New Roman" w:cs="Arial"/>
          <w:b/>
          <w:bCs/>
          <w:color w:val="444444"/>
          <w:sz w:val="24"/>
          <w:szCs w:val="24"/>
          <w:lang w:eastAsia="en-GB"/>
        </w:rPr>
      </w:pPr>
      <w:r w:rsidRPr="00325C37">
        <w:rPr>
          <w:rFonts w:eastAsia="Times New Roman" w:cs="Arial"/>
          <w:b/>
          <w:bCs/>
          <w:color w:val="444444"/>
          <w:sz w:val="24"/>
          <w:szCs w:val="24"/>
          <w:lang w:eastAsia="en-GB"/>
        </w:rPr>
        <w:t>If a person is an apprentice what are the conditions for not being counted?</w:t>
      </w:r>
    </w:p>
    <w:p w:rsidR="00325C37" w:rsidRPr="00325C37" w:rsidRDefault="00325C37" w:rsidP="00325C37">
      <w:pPr>
        <w:shd w:val="clear" w:color="auto" w:fill="FFFFFF"/>
        <w:spacing w:before="240" w:after="240" w:line="360" w:lineRule="atLeast"/>
        <w:rPr>
          <w:rFonts w:eastAsia="Times New Roman" w:cs="Arial"/>
          <w:color w:val="444444"/>
          <w:sz w:val="18"/>
          <w:szCs w:val="18"/>
          <w:lang w:eastAsia="en-GB"/>
        </w:rPr>
      </w:pPr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An apprentice is not counted for the purpose of Council Tax if he/she is on a particular day:</w:t>
      </w:r>
    </w:p>
    <w:p w:rsidR="00325C37" w:rsidRPr="00325C37" w:rsidRDefault="00325C37" w:rsidP="00325C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300"/>
        <w:rPr>
          <w:rFonts w:eastAsia="Times New Roman" w:cs="Arial"/>
          <w:color w:val="444444"/>
          <w:sz w:val="18"/>
          <w:szCs w:val="18"/>
          <w:lang w:eastAsia="en-GB"/>
        </w:rPr>
      </w:pPr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employed for the purpose of learning a trade, business, profession, office, employment or</w:t>
      </w:r>
      <w:r w:rsidRPr="00325C37">
        <w:rPr>
          <w:rFonts w:eastAsia="Times New Roman" w:cs="Arial"/>
          <w:color w:val="444444"/>
          <w:sz w:val="18"/>
          <w:szCs w:val="18"/>
          <w:lang w:eastAsia="en-GB"/>
        </w:rPr>
        <w:br/>
        <w:t>vocation</w:t>
      </w:r>
    </w:p>
    <w:p w:rsidR="00325C37" w:rsidRPr="00325C37" w:rsidRDefault="00325C37" w:rsidP="00325C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300"/>
        <w:rPr>
          <w:rFonts w:eastAsia="Times New Roman" w:cs="Arial"/>
          <w:color w:val="444444"/>
          <w:sz w:val="18"/>
          <w:szCs w:val="18"/>
          <w:lang w:eastAsia="en-GB"/>
        </w:rPr>
      </w:pPr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undertaking a programme of training leading to a qualification accredited by the Qualifications and Curriculum Authority; </w:t>
      </w:r>
      <w:r w:rsidRPr="00325C37">
        <w:rPr>
          <w:rFonts w:eastAsia="Times New Roman" w:cs="Arial"/>
          <w:b/>
          <w:bCs/>
          <w:color w:val="444444"/>
          <w:sz w:val="18"/>
          <w:szCs w:val="18"/>
          <w:lang w:eastAsia="en-GB"/>
        </w:rPr>
        <w:t>and</w:t>
      </w:r>
    </w:p>
    <w:p w:rsidR="00325C37" w:rsidRPr="00325C37" w:rsidRDefault="00325C37" w:rsidP="00325C3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300"/>
        <w:rPr>
          <w:rFonts w:eastAsia="Times New Roman" w:cs="Arial"/>
          <w:color w:val="444444"/>
          <w:sz w:val="18"/>
          <w:szCs w:val="18"/>
          <w:lang w:eastAsia="en-GB"/>
        </w:rPr>
      </w:pPr>
      <w:proofErr w:type="gramStart"/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employed</w:t>
      </w:r>
      <w:proofErr w:type="gramEnd"/>
      <w:r w:rsidRPr="00325C37">
        <w:rPr>
          <w:rFonts w:eastAsia="Times New Roman" w:cs="Arial"/>
          <w:color w:val="444444"/>
          <w:sz w:val="18"/>
          <w:szCs w:val="18"/>
          <w:lang w:eastAsia="en-GB"/>
        </w:rPr>
        <w:t xml:space="preserve"> at a salary or in receipt of an allowance or both, which are, in total no more than £195 (gross) per week. </w:t>
      </w:r>
    </w:p>
    <w:p w:rsidR="00325C37" w:rsidRPr="00325C37" w:rsidRDefault="00325C37" w:rsidP="00325C37">
      <w:pPr>
        <w:shd w:val="clear" w:color="auto" w:fill="FFFFFF"/>
        <w:spacing w:before="120" w:after="120" w:line="240" w:lineRule="auto"/>
        <w:outlineLvl w:val="2"/>
        <w:rPr>
          <w:rFonts w:eastAsia="Times New Roman" w:cs="Arial"/>
          <w:b/>
          <w:bCs/>
          <w:color w:val="444444"/>
          <w:sz w:val="24"/>
          <w:szCs w:val="24"/>
          <w:lang w:eastAsia="en-GB"/>
        </w:rPr>
      </w:pPr>
      <w:r w:rsidRPr="00325C37">
        <w:rPr>
          <w:rFonts w:eastAsia="Times New Roman" w:cs="Arial"/>
          <w:b/>
          <w:bCs/>
          <w:color w:val="444444"/>
          <w:sz w:val="24"/>
          <w:szCs w:val="24"/>
          <w:lang w:eastAsia="en-GB"/>
        </w:rPr>
        <w:t>How to apply?</w:t>
      </w:r>
    </w:p>
    <w:p w:rsidR="00325C37" w:rsidRPr="00325C37" w:rsidRDefault="00325C37" w:rsidP="00325C37">
      <w:pPr>
        <w:shd w:val="clear" w:color="auto" w:fill="FFFFFF"/>
        <w:spacing w:before="240" w:after="240" w:line="360" w:lineRule="atLeast"/>
        <w:rPr>
          <w:rFonts w:eastAsia="Times New Roman" w:cs="Arial"/>
          <w:color w:val="444444"/>
          <w:sz w:val="18"/>
          <w:szCs w:val="18"/>
          <w:lang w:eastAsia="en-GB"/>
        </w:rPr>
      </w:pPr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Download and fill in </w:t>
      </w:r>
      <w:r>
        <w:rPr>
          <w:rFonts w:eastAsia="Times New Roman" w:cs="Arial"/>
          <w:noProof/>
          <w:color w:val="444444"/>
          <w:sz w:val="18"/>
          <w:szCs w:val="18"/>
          <w:lang w:eastAsia="en-GB"/>
        </w:rPr>
        <w:drawing>
          <wp:inline distT="0" distB="0" distL="0" distR="0">
            <wp:extent cx="151130" cy="151130"/>
            <wp:effectExtent l="0" t="0" r="1270" b="1270"/>
            <wp:docPr id="1" name="Picture 1" descr="wor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 </w:t>
      </w:r>
      <w:hyperlink r:id="rId7" w:tooltip="Apprentice Discount Form" w:history="1">
        <w:r w:rsidRPr="00325C37">
          <w:rPr>
            <w:rFonts w:eastAsia="Times New Roman" w:cs="Arial"/>
            <w:color w:val="333333"/>
            <w:sz w:val="18"/>
            <w:szCs w:val="18"/>
            <w:u w:val="single"/>
            <w:lang w:eastAsia="en-GB"/>
          </w:rPr>
          <w:t>Application form for discount for apprentices [238kb]</w:t>
        </w:r>
      </w:hyperlink>
      <w:r w:rsidRPr="00325C37">
        <w:rPr>
          <w:rFonts w:eastAsia="Times New Roman" w:cs="Arial"/>
          <w:color w:val="444444"/>
          <w:sz w:val="18"/>
          <w:szCs w:val="18"/>
          <w:lang w:eastAsia="en-GB"/>
        </w:rPr>
        <w:t> and return to Customer Services.</w:t>
      </w:r>
    </w:p>
    <w:p w:rsidR="009D4F45" w:rsidRDefault="009D4F45">
      <w:bookmarkStart w:id="0" w:name="_GoBack"/>
      <w:bookmarkEnd w:id="0"/>
    </w:p>
    <w:sectPr w:rsidR="009D4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5DD"/>
    <w:multiLevelType w:val="multilevel"/>
    <w:tmpl w:val="82B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37"/>
    <w:rsid w:val="00325C37"/>
    <w:rsid w:val="009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5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25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C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5C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C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5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5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25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C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5C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5C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5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288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485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avendc.gov.uk/CHttpHandler.ashx?id=13141&amp;p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Fletcher</dc:creator>
  <cp:lastModifiedBy>Jamie Fletcher</cp:lastModifiedBy>
  <cp:revision>1</cp:revision>
  <dcterms:created xsi:type="dcterms:W3CDTF">2018-01-09T13:29:00Z</dcterms:created>
  <dcterms:modified xsi:type="dcterms:W3CDTF">2018-01-09T13:29:00Z</dcterms:modified>
</cp:coreProperties>
</file>