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00" w:type="dxa"/>
        <w:tblInd w:w="-601" w:type="dxa"/>
        <w:tblLayout w:type="fixed"/>
        <w:tblLook w:val="04A0" w:firstRow="1" w:lastRow="0" w:firstColumn="1" w:lastColumn="0" w:noHBand="0" w:noVBand="1"/>
      </w:tblPr>
      <w:tblGrid>
        <w:gridCol w:w="570"/>
        <w:gridCol w:w="1247"/>
        <w:gridCol w:w="1258"/>
        <w:gridCol w:w="1036"/>
        <w:gridCol w:w="1112"/>
        <w:gridCol w:w="448"/>
        <w:gridCol w:w="1984"/>
        <w:gridCol w:w="284"/>
        <w:gridCol w:w="425"/>
        <w:gridCol w:w="876"/>
        <w:gridCol w:w="116"/>
        <w:gridCol w:w="944"/>
      </w:tblGrid>
      <w:tr>
        <w:tc>
          <w:tcPr>
            <w:tcW w:w="5223" w:type="dxa"/>
            <w:gridSpan w:val="5"/>
            <w:tcBorders>
              <w:bottom w:val="single" w:sz="4" w:space="0" w:color="auto"/>
            </w:tcBorders>
            <w:vAlign w:val="bottom"/>
          </w:tcPr>
          <w:p>
            <w:pPr>
              <w:pStyle w:val="Header"/>
              <w:jc w:val="left"/>
              <w:rPr>
                <w:rFonts w:ascii="Arial" w:hAnsi="Arial" w:cs="Arial"/>
                <w:b/>
                <w:sz w:val="48"/>
                <w:szCs w:val="48"/>
              </w:rPr>
            </w:pPr>
            <w:r>
              <w:rPr>
                <w:rFonts w:ascii="Arial" w:hAnsi="Arial" w:cs="Arial"/>
                <w:b/>
                <w:sz w:val="48"/>
                <w:szCs w:val="48"/>
              </w:rPr>
              <w:t>Foul Drainage Assessment Form (FDA)</w:t>
            </w:r>
          </w:p>
          <w:p>
            <w:pPr>
              <w:rPr>
                <w:sz w:val="20"/>
                <w:szCs w:val="20"/>
              </w:rPr>
            </w:pPr>
          </w:p>
        </w:tc>
        <w:tc>
          <w:tcPr>
            <w:tcW w:w="5077" w:type="dxa"/>
            <w:gridSpan w:val="7"/>
            <w:tcBorders>
              <w:bottom w:val="single" w:sz="4" w:space="0" w:color="auto"/>
            </w:tcBorders>
          </w:tcPr>
          <w:p>
            <w:pPr>
              <w:ind w:left="649" w:hanging="649"/>
              <w:jc w:val="right"/>
              <w:rPr>
                <w:sz w:val="20"/>
                <w:szCs w:val="20"/>
              </w:rPr>
            </w:pPr>
            <w:r>
              <w:rPr>
                <w:sz w:val="20"/>
                <w:szCs w:val="20"/>
              </w:rPr>
              <w:object w:dxaOrig="277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2.5pt" o:ole="">
                  <v:imagedata r:id="rId8" o:title=""/>
                </v:shape>
                <o:OLEObject Type="Embed" ProgID="PBrush" ShapeID="_x0000_i1025" DrawAspect="Content" ObjectID="_1614405760" r:id="rId9"/>
              </w:object>
            </w:r>
          </w:p>
        </w:tc>
      </w:tr>
      <w:tr>
        <w:tc>
          <w:tcPr>
            <w:tcW w:w="10300" w:type="dxa"/>
            <w:gridSpan w:val="12"/>
            <w:tcBorders>
              <w:left w:val="nil"/>
              <w:right w:val="nil"/>
            </w:tcBorders>
          </w:tcPr>
          <w:p>
            <w:pPr>
              <w:rPr>
                <w:rFonts w:cs="Arial"/>
                <w:b/>
                <w:color w:val="FF0000"/>
                <w:sz w:val="20"/>
                <w:szCs w:val="20"/>
              </w:rPr>
            </w:pPr>
            <w:r>
              <w:rPr>
                <w:rFonts w:cs="Arial"/>
                <w:b/>
                <w:color w:val="FF0000"/>
                <w:sz w:val="20"/>
                <w:szCs w:val="20"/>
              </w:rPr>
              <w:t xml:space="preserve">Please note: </w:t>
            </w:r>
            <w:r>
              <w:rPr>
                <w:rFonts w:cs="Arial"/>
                <w:b/>
                <w:sz w:val="20"/>
                <w:szCs w:val="20"/>
              </w:rPr>
              <w:t>You should only use</w:t>
            </w:r>
            <w:r>
              <w:rPr>
                <w:rFonts w:cs="Arial"/>
                <w:b/>
                <w:color w:val="FF0000"/>
                <w:sz w:val="20"/>
                <w:szCs w:val="20"/>
              </w:rPr>
              <w:t xml:space="preserve"> </w:t>
            </w:r>
            <w:r>
              <w:rPr>
                <w:rFonts w:cs="Arial"/>
                <w:b/>
                <w:color w:val="000000"/>
                <w:sz w:val="20"/>
                <w:szCs w:val="20"/>
              </w:rPr>
              <w:t xml:space="preserve">this form for planning related queries. You cannot use it to apply for an Environmental Permit but you may submit a copy of the information you have provided for planning purposes in support of your Environmental Permit application. Further information on </w:t>
            </w:r>
            <w:hyperlink r:id="rId10" w:history="1">
              <w:r>
                <w:rPr>
                  <w:rStyle w:val="Hyperlink"/>
                  <w:rFonts w:cs="Arial"/>
                  <w:b/>
                  <w:sz w:val="20"/>
                  <w:szCs w:val="20"/>
                </w:rPr>
                <w:t>how to apply for an environmental permit</w:t>
              </w:r>
            </w:hyperlink>
            <w:r>
              <w:rPr>
                <w:rFonts w:cs="Arial"/>
                <w:b/>
                <w:color w:val="000000"/>
                <w:sz w:val="20"/>
                <w:szCs w:val="20"/>
              </w:rPr>
              <w:t xml:space="preserve"> and </w:t>
            </w:r>
            <w:hyperlink r:id="rId11" w:history="1">
              <w:r>
                <w:rPr>
                  <w:rStyle w:val="Hyperlink"/>
                  <w:rFonts w:cs="Arial"/>
                  <w:b/>
                  <w:sz w:val="20"/>
                  <w:szCs w:val="20"/>
                </w:rPr>
                <w:t>general binding rules applicable to small discharges of domestic sewage effluent</w:t>
              </w:r>
            </w:hyperlink>
            <w:r>
              <w:rPr>
                <w:rFonts w:cs="Arial"/>
                <w:b/>
                <w:color w:val="000000"/>
                <w:sz w:val="20"/>
                <w:szCs w:val="20"/>
              </w:rPr>
              <w:t xml:space="preserve"> is available on the gov.uk website. </w:t>
            </w:r>
          </w:p>
          <w:p>
            <w:pPr>
              <w:rPr>
                <w:b/>
                <w:sz w:val="20"/>
                <w:szCs w:val="20"/>
              </w:rPr>
            </w:pPr>
          </w:p>
        </w:tc>
      </w:tr>
      <w:tr>
        <w:trPr>
          <w:trHeight w:val="385"/>
        </w:trPr>
        <w:tc>
          <w:tcPr>
            <w:tcW w:w="10300" w:type="dxa"/>
            <w:gridSpan w:val="12"/>
            <w:tcBorders>
              <w:bottom w:val="nil"/>
            </w:tcBorders>
          </w:tcPr>
          <w:p>
            <w:pPr>
              <w:jc w:val="center"/>
              <w:rPr>
                <w:b/>
                <w:sz w:val="20"/>
                <w:szCs w:val="20"/>
                <w:u w:val="single"/>
              </w:rPr>
            </w:pPr>
            <w:r>
              <w:rPr>
                <w:b/>
                <w:sz w:val="20"/>
                <w:szCs w:val="20"/>
                <w:u w:val="single"/>
              </w:rPr>
              <w:t>APPLICANT DETAILS</w:t>
            </w:r>
          </w:p>
        </w:tc>
      </w:tr>
      <w:tr>
        <w:trPr>
          <w:trHeight w:val="340"/>
        </w:trPr>
        <w:tc>
          <w:tcPr>
            <w:tcW w:w="1817" w:type="dxa"/>
            <w:gridSpan w:val="2"/>
            <w:tcBorders>
              <w:top w:val="nil"/>
              <w:left w:val="single" w:sz="4" w:space="0" w:color="auto"/>
              <w:bottom w:val="single" w:sz="4" w:space="0" w:color="auto"/>
              <w:right w:val="single" w:sz="4" w:space="0" w:color="auto"/>
            </w:tcBorders>
          </w:tcPr>
          <w:p>
            <w:pPr>
              <w:rPr>
                <w:b/>
                <w:sz w:val="20"/>
                <w:szCs w:val="20"/>
              </w:rPr>
            </w:pPr>
            <w:r>
              <w:rPr>
                <w:b/>
                <w:sz w:val="20"/>
                <w:szCs w:val="20"/>
              </w:rPr>
              <w:t>Name:</w:t>
            </w:r>
          </w:p>
        </w:tc>
        <w:tc>
          <w:tcPr>
            <w:tcW w:w="8483" w:type="dxa"/>
            <w:gridSpan w:val="10"/>
            <w:tcBorders>
              <w:top w:val="nil"/>
              <w:left w:val="single" w:sz="4" w:space="0" w:color="auto"/>
              <w:bottom w:val="single" w:sz="4" w:space="0" w:color="auto"/>
              <w:right w:val="single" w:sz="4" w:space="0" w:color="auto"/>
            </w:tcBorders>
          </w:tcPr>
          <w:p>
            <w:pPr>
              <w:rPr>
                <w:sz w:val="20"/>
                <w:szCs w:val="20"/>
              </w:rPr>
            </w:pPr>
          </w:p>
        </w:tc>
      </w:tr>
      <w:tr>
        <w:trPr>
          <w:trHeight w:val="390"/>
        </w:trPr>
        <w:tc>
          <w:tcPr>
            <w:tcW w:w="1817" w:type="dxa"/>
            <w:gridSpan w:val="2"/>
            <w:tcBorders>
              <w:top w:val="single" w:sz="4" w:space="0" w:color="auto"/>
              <w:left w:val="single" w:sz="4" w:space="0" w:color="auto"/>
              <w:bottom w:val="single" w:sz="4" w:space="0" w:color="auto"/>
              <w:right w:val="single" w:sz="4" w:space="0" w:color="auto"/>
            </w:tcBorders>
          </w:tcPr>
          <w:p>
            <w:pPr>
              <w:rPr>
                <w:rFonts w:cs="Arial"/>
                <w:b/>
                <w:sz w:val="20"/>
                <w:szCs w:val="20"/>
              </w:rPr>
            </w:pPr>
            <w:r>
              <w:rPr>
                <w:rFonts w:cs="Arial"/>
                <w:b/>
                <w:sz w:val="20"/>
                <w:szCs w:val="20"/>
              </w:rPr>
              <w:t>Address:</w:t>
            </w:r>
          </w:p>
        </w:tc>
        <w:tc>
          <w:tcPr>
            <w:tcW w:w="8483" w:type="dxa"/>
            <w:gridSpan w:val="10"/>
            <w:tcBorders>
              <w:top w:val="single" w:sz="4" w:space="0" w:color="auto"/>
              <w:left w:val="single" w:sz="4" w:space="0" w:color="auto"/>
              <w:bottom w:val="single" w:sz="4" w:space="0" w:color="auto"/>
              <w:right w:val="single" w:sz="4" w:space="0" w:color="auto"/>
            </w:tcBorders>
          </w:tcPr>
          <w:p>
            <w:pPr>
              <w:rPr>
                <w:sz w:val="20"/>
                <w:szCs w:val="20"/>
              </w:rPr>
            </w:pPr>
          </w:p>
        </w:tc>
      </w:tr>
      <w:tr>
        <w:trPr>
          <w:trHeight w:val="405"/>
        </w:trPr>
        <w:tc>
          <w:tcPr>
            <w:tcW w:w="1817" w:type="dxa"/>
            <w:gridSpan w:val="2"/>
            <w:tcBorders>
              <w:top w:val="single" w:sz="4" w:space="0" w:color="auto"/>
              <w:left w:val="single" w:sz="4" w:space="0" w:color="auto"/>
              <w:bottom w:val="single" w:sz="4" w:space="0" w:color="auto"/>
              <w:right w:val="single" w:sz="4" w:space="0" w:color="auto"/>
            </w:tcBorders>
          </w:tcPr>
          <w:p>
            <w:pPr>
              <w:rPr>
                <w:b/>
                <w:sz w:val="20"/>
                <w:szCs w:val="20"/>
              </w:rPr>
            </w:pPr>
            <w:r>
              <w:rPr>
                <w:b/>
                <w:sz w:val="20"/>
                <w:szCs w:val="20"/>
              </w:rPr>
              <w:t>Email Address:</w:t>
            </w:r>
          </w:p>
        </w:tc>
        <w:tc>
          <w:tcPr>
            <w:tcW w:w="8483" w:type="dxa"/>
            <w:gridSpan w:val="10"/>
            <w:tcBorders>
              <w:top w:val="single" w:sz="4" w:space="0" w:color="auto"/>
              <w:left w:val="single" w:sz="4" w:space="0" w:color="auto"/>
              <w:bottom w:val="single" w:sz="4" w:space="0" w:color="auto"/>
              <w:right w:val="single" w:sz="4" w:space="0" w:color="auto"/>
            </w:tcBorders>
          </w:tcPr>
          <w:p>
            <w:pPr>
              <w:rPr>
                <w:sz w:val="20"/>
                <w:szCs w:val="20"/>
              </w:rPr>
            </w:pPr>
          </w:p>
        </w:tc>
      </w:tr>
      <w:tr>
        <w:trPr>
          <w:trHeight w:val="480"/>
        </w:trPr>
        <w:tc>
          <w:tcPr>
            <w:tcW w:w="1817" w:type="dxa"/>
            <w:gridSpan w:val="2"/>
            <w:tcBorders>
              <w:top w:val="single" w:sz="4" w:space="0" w:color="auto"/>
              <w:left w:val="single" w:sz="4" w:space="0" w:color="auto"/>
              <w:bottom w:val="single" w:sz="4" w:space="0" w:color="auto"/>
              <w:right w:val="single" w:sz="4" w:space="0" w:color="auto"/>
            </w:tcBorders>
          </w:tcPr>
          <w:p>
            <w:pPr>
              <w:rPr>
                <w:b/>
                <w:sz w:val="20"/>
                <w:szCs w:val="20"/>
              </w:rPr>
            </w:pPr>
            <w:r>
              <w:rPr>
                <w:b/>
                <w:sz w:val="20"/>
                <w:szCs w:val="20"/>
              </w:rPr>
              <w:t>Telephone No:</w:t>
            </w:r>
          </w:p>
        </w:tc>
        <w:tc>
          <w:tcPr>
            <w:tcW w:w="8483" w:type="dxa"/>
            <w:gridSpan w:val="10"/>
            <w:tcBorders>
              <w:top w:val="single" w:sz="4" w:space="0" w:color="auto"/>
              <w:left w:val="single" w:sz="4" w:space="0" w:color="auto"/>
              <w:bottom w:val="single" w:sz="4" w:space="0" w:color="auto"/>
              <w:right w:val="single" w:sz="4" w:space="0" w:color="auto"/>
            </w:tcBorders>
          </w:tcPr>
          <w:p>
            <w:pPr>
              <w:rPr>
                <w:sz w:val="20"/>
                <w:szCs w:val="20"/>
              </w:rPr>
            </w:pPr>
          </w:p>
        </w:tc>
      </w:tr>
      <w:tr>
        <w:trPr>
          <w:trHeight w:val="4170"/>
        </w:trPr>
        <w:tc>
          <w:tcPr>
            <w:tcW w:w="10300" w:type="dxa"/>
            <w:gridSpan w:val="12"/>
            <w:tcBorders>
              <w:top w:val="single" w:sz="4" w:space="0" w:color="auto"/>
              <w:bottom w:val="nil"/>
            </w:tcBorders>
          </w:tcPr>
          <w:p>
            <w:pPr>
              <w:ind w:firstLine="34"/>
              <w:rPr>
                <w:rFonts w:cs="Arial"/>
                <w:b/>
                <w:sz w:val="20"/>
                <w:szCs w:val="20"/>
              </w:rPr>
            </w:pPr>
          </w:p>
          <w:p>
            <w:pPr>
              <w:ind w:firstLine="34"/>
              <w:rPr>
                <w:rFonts w:cs="Arial"/>
                <w:b/>
                <w:sz w:val="20"/>
                <w:szCs w:val="20"/>
              </w:rPr>
            </w:pPr>
            <w:r>
              <w:rPr>
                <w:rFonts w:cs="Arial"/>
                <w:b/>
                <w:sz w:val="20"/>
                <w:szCs w:val="20"/>
              </w:rPr>
              <w:t xml:space="preserve">We will use the information you provide on this form to establish whether non-mains drainage, either a new system or connection to an existing system, would be acceptable. It is important that you provide full and accurate information. Failure to do this will delay the processing of your application. </w:t>
            </w:r>
          </w:p>
          <w:p>
            <w:pPr>
              <w:ind w:firstLine="34"/>
              <w:rPr>
                <w:rFonts w:cs="Arial"/>
                <w:b/>
                <w:sz w:val="20"/>
                <w:szCs w:val="20"/>
              </w:rPr>
            </w:pPr>
          </w:p>
          <w:p>
            <w:pPr>
              <w:ind w:firstLine="34"/>
              <w:rPr>
                <w:rFonts w:cs="Arial"/>
                <w:sz w:val="20"/>
                <w:szCs w:val="20"/>
              </w:rPr>
            </w:pPr>
            <w:r>
              <w:rPr>
                <w:rFonts w:cs="Arial"/>
                <w:b/>
                <w:sz w:val="20"/>
                <w:szCs w:val="20"/>
              </w:rPr>
              <w:t>You must provide evidence that a connection to the public sewer is not feasible</w:t>
            </w:r>
            <w:r>
              <w:rPr>
                <w:rFonts w:cs="Arial"/>
                <w:sz w:val="20"/>
                <w:szCs w:val="20"/>
              </w:rPr>
              <w:t xml:space="preserve">. </w:t>
            </w:r>
          </w:p>
          <w:p>
            <w:pPr>
              <w:ind w:firstLine="34"/>
              <w:rPr>
                <w:rFonts w:cs="Arial"/>
                <w:b/>
                <w:sz w:val="20"/>
                <w:szCs w:val="20"/>
              </w:rPr>
            </w:pPr>
          </w:p>
          <w:p>
            <w:pPr>
              <w:pStyle w:val="BodyText"/>
              <w:ind w:firstLine="34"/>
              <w:jc w:val="both"/>
              <w:rPr>
                <w:rFonts w:ascii="Arial" w:hAnsi="Arial" w:cs="Arial"/>
                <w:sz w:val="20"/>
                <w:szCs w:val="20"/>
              </w:rPr>
            </w:pPr>
            <w:r>
              <w:rPr>
                <w:rFonts w:ascii="Arial" w:hAnsi="Arial" w:cs="Arial"/>
                <w:sz w:val="20"/>
                <w:szCs w:val="20"/>
              </w:rPr>
              <w:t xml:space="preserve">Other than in very exceptional circumstances, we will not allow the use of non-mains drainage as part of your Planning or Building Regulation application unless you can prove that a connection to the public sewer is not feasible.   We do not consider non-mains drainage systems to be environmentally acceptable in locations where it is feasible to connect to a public sewer. Please note that a lack of capacity in, or other operating problems with, the public sewer are not valid reasons to use a non-mains drainage system where it is otherwise feasible to connect to a public sewer.  </w:t>
            </w:r>
          </w:p>
          <w:p>
            <w:pPr>
              <w:pStyle w:val="BodyText"/>
              <w:ind w:firstLine="34"/>
              <w:jc w:val="both"/>
              <w:rPr>
                <w:rFonts w:ascii="Arial" w:hAnsi="Arial" w:cs="Arial"/>
                <w:sz w:val="20"/>
                <w:szCs w:val="20"/>
              </w:rPr>
            </w:pPr>
            <w:r>
              <w:rPr>
                <w:rFonts w:ascii="Arial" w:hAnsi="Arial" w:cs="Arial"/>
                <w:sz w:val="20"/>
                <w:szCs w:val="20"/>
              </w:rPr>
              <w:t xml:space="preserve">Where connection to the public sewer is feasible, you may need to get the agreement of either the owners of any land through which the drainage will run or, if you intend to connect via an existing private drain, the owner of that private drain. </w:t>
            </w:r>
          </w:p>
          <w:p>
            <w:pPr>
              <w:pStyle w:val="BodyText"/>
              <w:ind w:firstLine="34"/>
              <w:jc w:val="both"/>
              <w:rPr>
                <w:rFonts w:ascii="Arial" w:hAnsi="Arial" w:cs="Arial"/>
                <w:sz w:val="20"/>
                <w:szCs w:val="20"/>
              </w:rPr>
            </w:pPr>
            <w:r>
              <w:rPr>
                <w:rFonts w:ascii="Arial" w:hAnsi="Arial" w:cs="Arial"/>
                <w:sz w:val="20"/>
                <w:szCs w:val="20"/>
              </w:rPr>
              <w:t xml:space="preserve">The National Planning Practice Guidance and </w:t>
            </w:r>
            <w:hyperlink r:id="rId12" w:history="1">
              <w:r>
                <w:rPr>
                  <w:rStyle w:val="Hyperlink"/>
                  <w:rFonts w:ascii="Arial" w:hAnsi="Arial" w:cs="Arial"/>
                  <w:sz w:val="20"/>
                  <w:szCs w:val="20"/>
                </w:rPr>
                <w:t>Building Regulations Approved Document H</w:t>
              </w:r>
            </w:hyperlink>
            <w:r>
              <w:rPr>
                <w:rFonts w:ascii="Arial" w:hAnsi="Arial" w:cs="Arial"/>
                <w:sz w:val="20"/>
                <w:szCs w:val="20"/>
              </w:rPr>
              <w:t xml:space="preserve"> give a hierarchy of drainage options that must be considered and discounted in the following order:</w:t>
            </w:r>
          </w:p>
          <w:p>
            <w:pPr>
              <w:pStyle w:val="BodyText"/>
              <w:numPr>
                <w:ilvl w:val="0"/>
                <w:numId w:val="3"/>
              </w:numPr>
              <w:tabs>
                <w:tab w:val="clear" w:pos="76"/>
                <w:tab w:val="num" w:pos="317"/>
              </w:tabs>
              <w:spacing w:after="0"/>
              <w:ind w:left="317" w:hanging="283"/>
              <w:jc w:val="both"/>
              <w:rPr>
                <w:rFonts w:ascii="Arial" w:hAnsi="Arial" w:cs="Arial"/>
                <w:sz w:val="20"/>
                <w:szCs w:val="20"/>
              </w:rPr>
            </w:pPr>
            <w:r>
              <w:rPr>
                <w:rFonts w:ascii="Arial" w:hAnsi="Arial" w:cs="Arial"/>
                <w:sz w:val="20"/>
                <w:szCs w:val="20"/>
              </w:rPr>
              <w:t>Connection to the public sewer</w:t>
            </w:r>
          </w:p>
          <w:p>
            <w:pPr>
              <w:pStyle w:val="BodyText"/>
              <w:numPr>
                <w:ilvl w:val="0"/>
                <w:numId w:val="3"/>
              </w:numPr>
              <w:tabs>
                <w:tab w:val="clear" w:pos="76"/>
                <w:tab w:val="num" w:pos="317"/>
              </w:tabs>
              <w:spacing w:after="0"/>
              <w:ind w:left="317" w:hanging="283"/>
              <w:jc w:val="both"/>
              <w:rPr>
                <w:rFonts w:ascii="Arial" w:hAnsi="Arial" w:cs="Arial"/>
                <w:sz w:val="20"/>
                <w:szCs w:val="20"/>
              </w:rPr>
            </w:pPr>
            <w:r>
              <w:rPr>
                <w:rFonts w:ascii="Arial" w:hAnsi="Arial" w:cs="Arial"/>
                <w:sz w:val="20"/>
                <w:szCs w:val="20"/>
              </w:rPr>
              <w:t>Package sewage treatment plant (which can be offered to the Sewerage Undertaker for adoption)</w:t>
            </w:r>
          </w:p>
          <w:p>
            <w:pPr>
              <w:pStyle w:val="BodyText"/>
              <w:numPr>
                <w:ilvl w:val="0"/>
                <w:numId w:val="3"/>
              </w:numPr>
              <w:tabs>
                <w:tab w:val="clear" w:pos="76"/>
                <w:tab w:val="num" w:pos="317"/>
              </w:tabs>
              <w:spacing w:after="0"/>
              <w:ind w:left="317" w:hanging="283"/>
              <w:jc w:val="both"/>
              <w:rPr>
                <w:rFonts w:ascii="Arial" w:hAnsi="Arial" w:cs="Arial"/>
                <w:sz w:val="20"/>
                <w:szCs w:val="20"/>
              </w:rPr>
            </w:pPr>
            <w:r>
              <w:rPr>
                <w:rFonts w:ascii="Arial" w:hAnsi="Arial" w:cs="Arial"/>
                <w:sz w:val="20"/>
                <w:szCs w:val="20"/>
              </w:rPr>
              <w:t>Septic Tank</w:t>
            </w:r>
          </w:p>
          <w:p>
            <w:pPr>
              <w:pStyle w:val="BodyText"/>
              <w:numPr>
                <w:ilvl w:val="0"/>
                <w:numId w:val="3"/>
              </w:numPr>
              <w:tabs>
                <w:tab w:val="clear" w:pos="76"/>
                <w:tab w:val="num" w:pos="317"/>
              </w:tabs>
              <w:spacing w:after="0"/>
              <w:ind w:left="317" w:hanging="283"/>
              <w:jc w:val="both"/>
              <w:rPr>
                <w:rFonts w:ascii="Arial" w:hAnsi="Arial" w:cs="Arial"/>
                <w:sz w:val="20"/>
                <w:szCs w:val="20"/>
              </w:rPr>
            </w:pPr>
            <w:r>
              <w:rPr>
                <w:rFonts w:ascii="Arial" w:hAnsi="Arial" w:cs="Arial"/>
                <w:sz w:val="20"/>
                <w:szCs w:val="20"/>
              </w:rPr>
              <w:t>If none of the above are feasible a cesspool</w:t>
            </w:r>
          </w:p>
          <w:p>
            <w:pPr>
              <w:pStyle w:val="BodyText"/>
              <w:spacing w:after="0"/>
              <w:ind w:firstLine="34"/>
              <w:jc w:val="both"/>
              <w:rPr>
                <w:rFonts w:ascii="Arial" w:hAnsi="Arial" w:cs="Arial"/>
                <w:sz w:val="20"/>
                <w:szCs w:val="20"/>
              </w:rPr>
            </w:pPr>
          </w:p>
          <w:p>
            <w:pPr>
              <w:pStyle w:val="BodyText"/>
              <w:spacing w:after="0"/>
              <w:ind w:firstLine="34"/>
              <w:jc w:val="both"/>
              <w:rPr>
                <w:rFonts w:ascii="Arial" w:hAnsi="Arial" w:cs="Arial"/>
                <w:sz w:val="20"/>
                <w:szCs w:val="20"/>
              </w:rPr>
            </w:pPr>
            <w:r>
              <w:rPr>
                <w:rFonts w:ascii="Arial" w:hAnsi="Arial" w:cs="Arial"/>
                <w:sz w:val="20"/>
                <w:szCs w:val="20"/>
              </w:rPr>
              <w:t xml:space="preserve">You must respond to all the following questions. If you wish to submit additional information please do so, marked clearly “Additional Information”. </w:t>
            </w:r>
            <w:r>
              <w:rPr>
                <w:rFonts w:ascii="Arial" w:hAnsi="Arial" w:cs="Arial"/>
                <w:b/>
                <w:sz w:val="20"/>
                <w:szCs w:val="20"/>
              </w:rPr>
              <w:t>In some cases you will be required to provide further information in order to demonstrate that any non-mains foul drainage system proposed is acceptable.</w:t>
            </w:r>
          </w:p>
          <w:p>
            <w:pPr>
              <w:rPr>
                <w:sz w:val="20"/>
                <w:szCs w:val="20"/>
              </w:rPr>
            </w:pPr>
          </w:p>
        </w:tc>
      </w:tr>
      <w:tr>
        <w:trPr>
          <w:trHeight w:val="315"/>
        </w:trPr>
        <w:tc>
          <w:tcPr>
            <w:tcW w:w="8364" w:type="dxa"/>
            <w:gridSpan w:val="9"/>
            <w:tcBorders>
              <w:top w:val="nil"/>
              <w:bottom w:val="single" w:sz="4" w:space="0" w:color="auto"/>
            </w:tcBorders>
            <w:vAlign w:val="bottom"/>
          </w:tcPr>
          <w:p>
            <w:pPr>
              <w:rPr>
                <w:rFonts w:cs="Arial"/>
                <w:b/>
              </w:rPr>
            </w:pPr>
            <w:r>
              <w:rPr>
                <w:rFonts w:cs="Arial"/>
                <w:b/>
              </w:rPr>
              <w:t>Feasibility of mains foul sewer connection</w:t>
            </w:r>
          </w:p>
          <w:p>
            <w:pPr>
              <w:ind w:left="39"/>
              <w:rPr>
                <w:sz w:val="20"/>
                <w:szCs w:val="20"/>
              </w:rPr>
            </w:pPr>
          </w:p>
        </w:tc>
        <w:tc>
          <w:tcPr>
            <w:tcW w:w="992" w:type="dxa"/>
            <w:gridSpan w:val="2"/>
            <w:tcBorders>
              <w:bottom w:val="single" w:sz="4" w:space="0" w:color="auto"/>
            </w:tcBorders>
            <w:shd w:val="clear" w:color="auto" w:fill="D9D9D9" w:themeFill="background1" w:themeFillShade="D9"/>
          </w:tcPr>
          <w:p>
            <w:pPr>
              <w:jc w:val="center"/>
              <w:rPr>
                <w:b/>
              </w:rPr>
            </w:pPr>
            <w:r>
              <w:rPr>
                <w:b/>
              </w:rPr>
              <w:t>YES</w:t>
            </w:r>
          </w:p>
        </w:tc>
        <w:tc>
          <w:tcPr>
            <w:tcW w:w="944" w:type="dxa"/>
            <w:tcBorders>
              <w:bottom w:val="single" w:sz="4" w:space="0" w:color="auto"/>
            </w:tcBorders>
            <w:shd w:val="clear" w:color="auto" w:fill="D9D9D9" w:themeFill="background1" w:themeFillShade="D9"/>
          </w:tcPr>
          <w:p>
            <w:pPr>
              <w:jc w:val="center"/>
              <w:rPr>
                <w:b/>
              </w:rPr>
            </w:pPr>
            <w:r>
              <w:rPr>
                <w:b/>
              </w:rPr>
              <w:t>NO</w:t>
            </w:r>
          </w:p>
        </w:tc>
      </w:tr>
      <w:tr>
        <w:trPr>
          <w:trHeight w:val="255"/>
        </w:trPr>
        <w:tc>
          <w:tcPr>
            <w:tcW w:w="8364" w:type="dxa"/>
            <w:gridSpan w:val="9"/>
            <w:tcBorders>
              <w:top w:val="single" w:sz="4" w:space="0" w:color="auto"/>
              <w:bottom w:val="single" w:sz="4" w:space="0" w:color="auto"/>
            </w:tcBorders>
          </w:tcPr>
          <w:p>
            <w:pPr>
              <w:pStyle w:val="Heading4"/>
              <w:tabs>
                <w:tab w:val="left" w:pos="34"/>
              </w:tabs>
              <w:spacing w:after="120"/>
              <w:ind w:left="34" w:right="34"/>
              <w:jc w:val="both"/>
              <w:outlineLvl w:val="3"/>
              <w:rPr>
                <w:rFonts w:cs="Arial"/>
                <w:bCs/>
                <w:color w:val="auto"/>
                <w:sz w:val="20"/>
                <w:szCs w:val="20"/>
              </w:rPr>
            </w:pPr>
            <w:r>
              <w:rPr>
                <w:rFonts w:cs="Arial"/>
                <w:bCs/>
                <w:color w:val="auto"/>
                <w:sz w:val="20"/>
                <w:szCs w:val="20"/>
              </w:rPr>
              <w:t>Have you provided a written explanation of why it is not feasible to connect to the public foul sewer with this form?</w:t>
            </w:r>
          </w:p>
          <w:p>
            <w:pPr>
              <w:ind w:left="34"/>
              <w:rPr>
                <w:b/>
                <w:sz w:val="20"/>
                <w:szCs w:val="20"/>
              </w:rPr>
            </w:pPr>
            <w:r>
              <w:rPr>
                <w:rFonts w:cs="Arial"/>
                <w:sz w:val="20"/>
                <w:szCs w:val="20"/>
              </w:rPr>
              <w:t>This must include a scaled map showing the nearest public foul sewer connection point - check with your local sewerage undertaker.</w:t>
            </w:r>
          </w:p>
        </w:tc>
        <w:tc>
          <w:tcPr>
            <w:tcW w:w="992" w:type="dxa"/>
            <w:gridSpan w:val="2"/>
            <w:tcBorders>
              <w:top w:val="single" w:sz="4" w:space="0" w:color="auto"/>
              <w:bottom w:val="single" w:sz="4" w:space="0" w:color="auto"/>
              <w:right w:val="single" w:sz="4" w:space="0" w:color="auto"/>
            </w:tcBorders>
          </w:tcPr>
          <w:p>
            <w:pPr>
              <w:rPr>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p>
        </w:tc>
        <w:tc>
          <w:tcPr>
            <w:tcW w:w="944" w:type="dxa"/>
            <w:tcBorders>
              <w:top w:val="single" w:sz="4" w:space="0" w:color="auto"/>
              <w:left w:val="single" w:sz="4" w:space="0" w:color="auto"/>
              <w:bottom w:val="single" w:sz="4" w:space="0" w:color="auto"/>
              <w:right w:val="single" w:sz="4" w:space="0" w:color="auto"/>
            </w:tcBorders>
          </w:tcPr>
          <w:p>
            <w:pPr>
              <w:jc w:val="center"/>
              <w:rPr>
                <w:rFonts w:cs="Arial"/>
                <w:b/>
                <w:sz w:val="20"/>
                <w:szCs w:val="20"/>
                <w:u w:val="dotted"/>
              </w:rPr>
            </w:pPr>
          </w:p>
        </w:tc>
      </w:tr>
      <w:tr>
        <w:trPr>
          <w:trHeight w:val="571"/>
        </w:trPr>
        <w:tc>
          <w:tcPr>
            <w:tcW w:w="8364" w:type="dxa"/>
            <w:gridSpan w:val="9"/>
            <w:tcBorders>
              <w:top w:val="single" w:sz="4" w:space="0" w:color="auto"/>
            </w:tcBorders>
          </w:tcPr>
          <w:p>
            <w:pPr>
              <w:ind w:left="34"/>
              <w:rPr>
                <w:rFonts w:cs="Arial"/>
                <w:sz w:val="20"/>
                <w:szCs w:val="20"/>
              </w:rPr>
            </w:pPr>
            <w:r>
              <w:rPr>
                <w:rFonts w:cs="Arial"/>
                <w:sz w:val="20"/>
                <w:szCs w:val="20"/>
              </w:rPr>
              <w:t>Is the distance from your site to the closest connection point to the public foul sewer less than the number of properties to be built on the site multiplied by 30m? (see Guidance Note 2)</w:t>
            </w:r>
          </w:p>
        </w:tc>
        <w:tc>
          <w:tcPr>
            <w:tcW w:w="992" w:type="dxa"/>
            <w:gridSpan w:val="2"/>
            <w:tcBorders>
              <w:top w:val="single" w:sz="4" w:space="0" w:color="auto"/>
              <w:right w:val="single" w:sz="4" w:space="0" w:color="auto"/>
            </w:tcBorders>
          </w:tcPr>
          <w:p>
            <w:pPr>
              <w:jc w:val="center"/>
              <w:rPr>
                <w:rFonts w:cs="Arial"/>
                <w:b/>
                <w:sz w:val="20"/>
                <w:szCs w:val="20"/>
              </w:rPr>
            </w:pPr>
          </w:p>
        </w:tc>
        <w:tc>
          <w:tcPr>
            <w:tcW w:w="944" w:type="dxa"/>
            <w:tcBorders>
              <w:top w:val="single" w:sz="4" w:space="0" w:color="auto"/>
              <w:left w:val="single" w:sz="4" w:space="0" w:color="auto"/>
            </w:tcBorders>
          </w:tcPr>
          <w:p>
            <w:pPr>
              <w:jc w:val="center"/>
              <w:rPr>
                <w:rFonts w:cs="Arial"/>
                <w:b/>
                <w:sz w:val="20"/>
                <w:szCs w:val="20"/>
              </w:rPr>
            </w:pPr>
          </w:p>
        </w:tc>
      </w:tr>
      <w:tr>
        <w:trPr>
          <w:trHeight w:val="586"/>
        </w:trPr>
        <w:tc>
          <w:tcPr>
            <w:tcW w:w="8364" w:type="dxa"/>
            <w:gridSpan w:val="9"/>
            <w:tcBorders>
              <w:bottom w:val="single" w:sz="4" w:space="0" w:color="auto"/>
            </w:tcBorders>
          </w:tcPr>
          <w:p>
            <w:pPr>
              <w:tabs>
                <w:tab w:val="left" w:pos="460"/>
              </w:tabs>
              <w:ind w:right="-482"/>
              <w:rPr>
                <w:rFonts w:cs="Arial"/>
                <w:sz w:val="20"/>
                <w:szCs w:val="20"/>
              </w:rPr>
            </w:pPr>
            <w:r>
              <w:rPr>
                <w:rFonts w:cs="Arial"/>
                <w:sz w:val="20"/>
                <w:szCs w:val="20"/>
              </w:rPr>
              <w:lastRenderedPageBreak/>
              <w:t>Does your proposal form part of a phased development or planned development of a wider area?</w:t>
            </w:r>
          </w:p>
          <w:p>
            <w:pPr>
              <w:tabs>
                <w:tab w:val="left" w:pos="460"/>
              </w:tabs>
              <w:ind w:right="-482"/>
              <w:rPr>
                <w:rFonts w:cs="Arial"/>
                <w:sz w:val="20"/>
                <w:szCs w:val="20"/>
              </w:rPr>
            </w:pPr>
            <w:r>
              <w:rPr>
                <w:rFonts w:cs="Arial"/>
                <w:sz w:val="20"/>
                <w:szCs w:val="20"/>
              </w:rPr>
              <w:t>If YES, please provide further details including references of any planning permissions already granted.</w:t>
            </w:r>
          </w:p>
          <w:p>
            <w:pPr>
              <w:tabs>
                <w:tab w:val="left" w:pos="460"/>
              </w:tabs>
              <w:ind w:right="-482"/>
              <w:rPr>
                <w:rFonts w:cs="Arial"/>
                <w:sz w:val="20"/>
                <w:szCs w:val="20"/>
              </w:rPr>
            </w:pPr>
          </w:p>
        </w:tc>
        <w:tc>
          <w:tcPr>
            <w:tcW w:w="992" w:type="dxa"/>
            <w:gridSpan w:val="2"/>
            <w:tcBorders>
              <w:top w:val="single" w:sz="4" w:space="0" w:color="auto"/>
              <w:bottom w:val="single" w:sz="4" w:space="0" w:color="auto"/>
              <w:right w:val="single" w:sz="4" w:space="0" w:color="auto"/>
            </w:tcBorders>
          </w:tcPr>
          <w:p>
            <w:pPr>
              <w:jc w:val="center"/>
              <w:rPr>
                <w:rFonts w:cs="Arial"/>
                <w:b/>
                <w:sz w:val="20"/>
                <w:szCs w:val="20"/>
              </w:rPr>
            </w:pPr>
          </w:p>
        </w:tc>
        <w:tc>
          <w:tcPr>
            <w:tcW w:w="944" w:type="dxa"/>
            <w:tcBorders>
              <w:top w:val="single" w:sz="4" w:space="0" w:color="auto"/>
              <w:left w:val="single" w:sz="4" w:space="0" w:color="auto"/>
              <w:bottom w:val="single" w:sz="4" w:space="0" w:color="auto"/>
            </w:tcBorders>
          </w:tcPr>
          <w:p>
            <w:pPr>
              <w:jc w:val="center"/>
              <w:rPr>
                <w:rFonts w:cs="Arial"/>
                <w:b/>
                <w:sz w:val="20"/>
                <w:szCs w:val="20"/>
              </w:rPr>
            </w:pPr>
          </w:p>
        </w:tc>
      </w:tr>
      <w:tr>
        <w:trPr>
          <w:trHeight w:val="346"/>
        </w:trPr>
        <w:tc>
          <w:tcPr>
            <w:tcW w:w="10300" w:type="dxa"/>
            <w:gridSpan w:val="12"/>
            <w:tcBorders>
              <w:left w:val="nil"/>
              <w:right w:val="nil"/>
            </w:tcBorders>
          </w:tcPr>
          <w:p>
            <w:pPr>
              <w:pStyle w:val="Heading7"/>
              <w:ind w:firstLine="34"/>
              <w:outlineLvl w:val="6"/>
              <w:rPr>
                <w:rFonts w:ascii="Arial" w:hAnsi="Arial" w:cs="Arial"/>
                <w:b/>
                <w:i w:val="0"/>
              </w:rPr>
            </w:pPr>
            <w:r>
              <w:rPr>
                <w:rFonts w:ascii="Arial" w:hAnsi="Arial" w:cs="Arial"/>
                <w:b/>
                <w:i w:val="0"/>
              </w:rPr>
              <w:t>Non-mains connection</w:t>
            </w:r>
          </w:p>
          <w:p>
            <w:pPr>
              <w:rPr>
                <w:rFonts w:cs="Arial"/>
                <w:sz w:val="20"/>
                <w:szCs w:val="20"/>
              </w:rPr>
            </w:pPr>
            <w:r>
              <w:rPr>
                <w:rFonts w:cs="Arial"/>
                <w:sz w:val="20"/>
                <w:szCs w:val="20"/>
              </w:rPr>
              <w:t>Please provide a plan with dimensions that clearly shows the location of the whole system in relation to the proposed development and the position of the key elements e.g. septic tank, drainage fields and points of discharge.</w:t>
            </w:r>
          </w:p>
          <w:p>
            <w:pPr>
              <w:rPr>
                <w:rFonts w:cs="Arial"/>
                <w:b/>
                <w:sz w:val="20"/>
                <w:szCs w:val="20"/>
              </w:rPr>
            </w:pPr>
          </w:p>
        </w:tc>
      </w:tr>
      <w:tr>
        <w:trPr>
          <w:trHeight w:val="315"/>
        </w:trPr>
        <w:tc>
          <w:tcPr>
            <w:tcW w:w="8364" w:type="dxa"/>
            <w:gridSpan w:val="9"/>
          </w:tcPr>
          <w:p>
            <w:pPr>
              <w:rPr>
                <w:rFonts w:cs="Arial"/>
                <w:b/>
              </w:rPr>
            </w:pPr>
            <w:r>
              <w:rPr>
                <w:rFonts w:cs="Arial"/>
                <w:b/>
              </w:rPr>
              <w:t>1. Existing system</w:t>
            </w:r>
          </w:p>
          <w:p>
            <w:pPr>
              <w:ind w:left="39"/>
            </w:pPr>
          </w:p>
        </w:tc>
        <w:tc>
          <w:tcPr>
            <w:tcW w:w="992" w:type="dxa"/>
            <w:gridSpan w:val="2"/>
            <w:shd w:val="clear" w:color="auto" w:fill="D9D9D9" w:themeFill="background1" w:themeFillShade="D9"/>
          </w:tcPr>
          <w:p>
            <w:pPr>
              <w:jc w:val="center"/>
              <w:rPr>
                <w:b/>
              </w:rPr>
            </w:pPr>
            <w:r>
              <w:rPr>
                <w:b/>
              </w:rPr>
              <w:t>YES</w:t>
            </w:r>
          </w:p>
        </w:tc>
        <w:tc>
          <w:tcPr>
            <w:tcW w:w="944" w:type="dxa"/>
            <w:shd w:val="clear" w:color="auto" w:fill="D9D9D9" w:themeFill="background1" w:themeFillShade="D9"/>
          </w:tcPr>
          <w:p>
            <w:pPr>
              <w:jc w:val="center"/>
              <w:rPr>
                <w:b/>
              </w:rPr>
            </w:pPr>
            <w:r>
              <w:rPr>
                <w:b/>
              </w:rPr>
              <w:t>NO</w:t>
            </w:r>
          </w:p>
        </w:tc>
      </w:tr>
      <w:tr>
        <w:trPr>
          <w:trHeight w:val="418"/>
        </w:trPr>
        <w:tc>
          <w:tcPr>
            <w:tcW w:w="8364" w:type="dxa"/>
            <w:gridSpan w:val="9"/>
          </w:tcPr>
          <w:p>
            <w:pPr>
              <w:ind w:left="34"/>
              <w:rPr>
                <w:b/>
                <w:sz w:val="20"/>
                <w:szCs w:val="20"/>
              </w:rPr>
            </w:pPr>
            <w:r>
              <w:rPr>
                <w:rFonts w:cs="Arial"/>
                <w:sz w:val="20"/>
                <w:szCs w:val="20"/>
              </w:rPr>
              <w:t>Do you intend to use an existing non-mains foul drainage system?</w:t>
            </w:r>
          </w:p>
        </w:tc>
        <w:tc>
          <w:tcPr>
            <w:tcW w:w="992" w:type="dxa"/>
            <w:gridSpan w:val="2"/>
          </w:tcPr>
          <w:p>
            <w:pPr>
              <w:rPr>
                <w:sz w:val="20"/>
                <w:szCs w:val="20"/>
              </w:rPr>
            </w:pPr>
            <w:r>
              <w:rPr>
                <w:rFonts w:cs="Arial"/>
                <w:b/>
                <w:sz w:val="20"/>
                <w:szCs w:val="20"/>
              </w:rPr>
              <w:tab/>
            </w:r>
          </w:p>
        </w:tc>
        <w:tc>
          <w:tcPr>
            <w:tcW w:w="944" w:type="dxa"/>
          </w:tcPr>
          <w:p>
            <w:pPr>
              <w:jc w:val="center"/>
              <w:rPr>
                <w:rFonts w:cs="Arial"/>
                <w:b/>
                <w:sz w:val="20"/>
                <w:szCs w:val="20"/>
                <w:u w:val="dotted"/>
              </w:rPr>
            </w:pPr>
          </w:p>
        </w:tc>
      </w:tr>
      <w:tr>
        <w:trPr>
          <w:trHeight w:val="571"/>
        </w:trPr>
        <w:tc>
          <w:tcPr>
            <w:tcW w:w="8364" w:type="dxa"/>
            <w:gridSpan w:val="9"/>
            <w:tcBorders>
              <w:bottom w:val="single" w:sz="4" w:space="0" w:color="auto"/>
            </w:tcBorders>
          </w:tcPr>
          <w:p>
            <w:pPr>
              <w:tabs>
                <w:tab w:val="left" w:pos="460"/>
              </w:tabs>
              <w:ind w:left="34" w:right="176"/>
              <w:rPr>
                <w:rFonts w:cs="Arial"/>
                <w:i/>
                <w:sz w:val="20"/>
                <w:szCs w:val="20"/>
              </w:rPr>
            </w:pPr>
            <w:r>
              <w:rPr>
                <w:rFonts w:cs="Arial"/>
                <w:sz w:val="20"/>
                <w:szCs w:val="20"/>
              </w:rPr>
              <w:t xml:space="preserve">If YES, does the system already have an Environmental Permit issued by the Environment Agency? </w:t>
            </w:r>
            <w:r>
              <w:rPr>
                <w:rFonts w:cs="Arial"/>
                <w:i/>
                <w:sz w:val="20"/>
                <w:szCs w:val="20"/>
              </w:rPr>
              <w:t xml:space="preserve">(In the case of a cesspool write N/A) </w:t>
            </w:r>
          </w:p>
          <w:p>
            <w:pPr>
              <w:tabs>
                <w:tab w:val="left" w:pos="460"/>
              </w:tabs>
              <w:ind w:left="34" w:right="176"/>
              <w:rPr>
                <w:rFonts w:cs="Arial"/>
                <w:i/>
                <w:sz w:val="20"/>
                <w:szCs w:val="20"/>
              </w:rPr>
            </w:pPr>
          </w:p>
          <w:p>
            <w:pPr>
              <w:ind w:left="34"/>
              <w:rPr>
                <w:rFonts w:cs="Arial"/>
                <w:b/>
                <w:sz w:val="20"/>
                <w:szCs w:val="20"/>
                <w:u w:val="dotted"/>
              </w:rPr>
            </w:pPr>
            <w:r>
              <w:rPr>
                <w:rFonts w:cs="Arial"/>
                <w:sz w:val="20"/>
                <w:szCs w:val="20"/>
              </w:rPr>
              <w:t>If YES, please provide Environmental Permit reference number</w:t>
            </w:r>
            <w:r>
              <w:rPr>
                <w:rFonts w:cs="Arial"/>
                <w:b/>
                <w:sz w:val="20"/>
                <w:szCs w:val="20"/>
                <w:u w:val="dotted"/>
              </w:rPr>
              <w:t xml:space="preserve">:                            </w:t>
            </w:r>
          </w:p>
          <w:p>
            <w:pPr>
              <w:ind w:left="34"/>
              <w:rPr>
                <w:rFonts w:cs="Arial"/>
                <w:sz w:val="20"/>
                <w:szCs w:val="20"/>
              </w:rPr>
            </w:pPr>
          </w:p>
        </w:tc>
        <w:tc>
          <w:tcPr>
            <w:tcW w:w="992" w:type="dxa"/>
            <w:gridSpan w:val="2"/>
            <w:tcBorders>
              <w:bottom w:val="single" w:sz="4" w:space="0" w:color="auto"/>
            </w:tcBorders>
          </w:tcPr>
          <w:p>
            <w:pPr>
              <w:jc w:val="center"/>
              <w:rPr>
                <w:rFonts w:cs="Arial"/>
                <w:b/>
                <w:sz w:val="20"/>
                <w:szCs w:val="20"/>
              </w:rPr>
            </w:pPr>
          </w:p>
        </w:tc>
        <w:tc>
          <w:tcPr>
            <w:tcW w:w="944" w:type="dxa"/>
            <w:tcBorders>
              <w:bottom w:val="single" w:sz="4" w:space="0" w:color="auto"/>
            </w:tcBorders>
          </w:tcPr>
          <w:p>
            <w:pPr>
              <w:jc w:val="center"/>
              <w:rPr>
                <w:rFonts w:cs="Arial"/>
                <w:b/>
                <w:sz w:val="20"/>
                <w:szCs w:val="20"/>
              </w:rPr>
            </w:pPr>
          </w:p>
        </w:tc>
      </w:tr>
      <w:tr>
        <w:trPr>
          <w:trHeight w:val="273"/>
        </w:trPr>
        <w:tc>
          <w:tcPr>
            <w:tcW w:w="10300" w:type="dxa"/>
            <w:gridSpan w:val="12"/>
            <w:tcBorders>
              <w:left w:val="nil"/>
              <w:right w:val="nil"/>
            </w:tcBorders>
          </w:tcPr>
          <w:p>
            <w:pPr>
              <w:jc w:val="center"/>
              <w:rPr>
                <w:rFonts w:cs="Arial"/>
                <w:b/>
                <w:sz w:val="20"/>
                <w:szCs w:val="20"/>
              </w:rPr>
            </w:pPr>
          </w:p>
        </w:tc>
      </w:tr>
      <w:tr>
        <w:trPr>
          <w:trHeight w:val="315"/>
        </w:trPr>
        <w:tc>
          <w:tcPr>
            <w:tcW w:w="8364" w:type="dxa"/>
            <w:gridSpan w:val="9"/>
          </w:tcPr>
          <w:p>
            <w:pPr>
              <w:rPr>
                <w:rFonts w:cs="Arial"/>
                <w:b/>
              </w:rPr>
            </w:pPr>
            <w:r>
              <w:rPr>
                <w:rFonts w:cs="Arial"/>
                <w:b/>
              </w:rPr>
              <w:t>2. Drainage</w:t>
            </w:r>
          </w:p>
          <w:p>
            <w:pPr>
              <w:ind w:left="39"/>
            </w:pPr>
          </w:p>
        </w:tc>
        <w:tc>
          <w:tcPr>
            <w:tcW w:w="992" w:type="dxa"/>
            <w:gridSpan w:val="2"/>
            <w:shd w:val="clear" w:color="auto" w:fill="D9D9D9" w:themeFill="background1" w:themeFillShade="D9"/>
          </w:tcPr>
          <w:p>
            <w:pPr>
              <w:jc w:val="center"/>
              <w:rPr>
                <w:b/>
              </w:rPr>
            </w:pPr>
            <w:r>
              <w:rPr>
                <w:b/>
              </w:rPr>
              <w:t>YES</w:t>
            </w:r>
          </w:p>
        </w:tc>
        <w:tc>
          <w:tcPr>
            <w:tcW w:w="944" w:type="dxa"/>
            <w:shd w:val="clear" w:color="auto" w:fill="D9D9D9" w:themeFill="background1" w:themeFillShade="D9"/>
          </w:tcPr>
          <w:p>
            <w:pPr>
              <w:jc w:val="center"/>
              <w:rPr>
                <w:b/>
              </w:rPr>
            </w:pPr>
            <w:r>
              <w:rPr>
                <w:b/>
              </w:rPr>
              <w:t>NO</w:t>
            </w:r>
          </w:p>
        </w:tc>
      </w:tr>
      <w:tr>
        <w:trPr>
          <w:trHeight w:val="418"/>
        </w:trPr>
        <w:tc>
          <w:tcPr>
            <w:tcW w:w="8364" w:type="dxa"/>
            <w:gridSpan w:val="9"/>
            <w:vAlign w:val="center"/>
          </w:tcPr>
          <w:p>
            <w:pPr>
              <w:ind w:left="34"/>
              <w:rPr>
                <w:b/>
                <w:sz w:val="20"/>
                <w:szCs w:val="20"/>
              </w:rPr>
            </w:pPr>
            <w:r>
              <w:rPr>
                <w:rFonts w:cs="Arial"/>
                <w:sz w:val="20"/>
                <w:szCs w:val="20"/>
              </w:rPr>
              <w:t>Do you propose to use a package treatment plant?</w:t>
            </w:r>
          </w:p>
        </w:tc>
        <w:tc>
          <w:tcPr>
            <w:tcW w:w="992" w:type="dxa"/>
            <w:gridSpan w:val="2"/>
          </w:tcPr>
          <w:p>
            <w:pPr>
              <w:rPr>
                <w:sz w:val="20"/>
                <w:szCs w:val="20"/>
              </w:rPr>
            </w:pPr>
            <w:r>
              <w:rPr>
                <w:rFonts w:cs="Arial"/>
                <w:b/>
                <w:sz w:val="20"/>
                <w:szCs w:val="20"/>
              </w:rPr>
              <w:tab/>
            </w:r>
          </w:p>
        </w:tc>
        <w:tc>
          <w:tcPr>
            <w:tcW w:w="944" w:type="dxa"/>
          </w:tcPr>
          <w:p>
            <w:pPr>
              <w:jc w:val="center"/>
              <w:rPr>
                <w:rFonts w:cs="Arial"/>
                <w:b/>
                <w:sz w:val="20"/>
                <w:szCs w:val="20"/>
                <w:u w:val="dotted"/>
              </w:rPr>
            </w:pPr>
          </w:p>
        </w:tc>
      </w:tr>
      <w:tr>
        <w:trPr>
          <w:trHeight w:val="571"/>
        </w:trPr>
        <w:tc>
          <w:tcPr>
            <w:tcW w:w="8364" w:type="dxa"/>
            <w:gridSpan w:val="9"/>
            <w:vAlign w:val="center"/>
          </w:tcPr>
          <w:p>
            <w:pPr>
              <w:ind w:left="34"/>
              <w:rPr>
                <w:rFonts w:cs="Arial"/>
                <w:sz w:val="20"/>
                <w:szCs w:val="20"/>
              </w:rPr>
            </w:pPr>
            <w:r>
              <w:rPr>
                <w:rFonts w:cs="Arial"/>
                <w:sz w:val="20"/>
                <w:szCs w:val="20"/>
              </w:rPr>
              <w:t>Do you propose to use a septic tank?</w:t>
            </w:r>
          </w:p>
        </w:tc>
        <w:tc>
          <w:tcPr>
            <w:tcW w:w="992" w:type="dxa"/>
            <w:gridSpan w:val="2"/>
          </w:tcPr>
          <w:p>
            <w:pPr>
              <w:jc w:val="center"/>
              <w:rPr>
                <w:rFonts w:cs="Arial"/>
                <w:b/>
                <w:sz w:val="20"/>
                <w:szCs w:val="20"/>
              </w:rPr>
            </w:pPr>
          </w:p>
        </w:tc>
        <w:tc>
          <w:tcPr>
            <w:tcW w:w="944" w:type="dxa"/>
          </w:tcPr>
          <w:p>
            <w:pPr>
              <w:jc w:val="center"/>
              <w:rPr>
                <w:rFonts w:cs="Arial"/>
                <w:b/>
                <w:sz w:val="20"/>
                <w:szCs w:val="20"/>
              </w:rPr>
            </w:pPr>
          </w:p>
        </w:tc>
      </w:tr>
      <w:tr>
        <w:trPr>
          <w:trHeight w:val="571"/>
        </w:trPr>
        <w:tc>
          <w:tcPr>
            <w:tcW w:w="8364" w:type="dxa"/>
            <w:gridSpan w:val="9"/>
            <w:vAlign w:val="center"/>
          </w:tcPr>
          <w:p>
            <w:pPr>
              <w:ind w:left="34"/>
              <w:rPr>
                <w:rFonts w:cs="Arial"/>
                <w:sz w:val="20"/>
                <w:szCs w:val="20"/>
              </w:rPr>
            </w:pPr>
            <w:r>
              <w:rPr>
                <w:rFonts w:cs="Arial"/>
                <w:sz w:val="20"/>
                <w:szCs w:val="20"/>
              </w:rPr>
              <w:t xml:space="preserve">Do you propose to use a cesspool?  </w:t>
            </w:r>
            <w:r>
              <w:rPr>
                <w:rFonts w:cs="Arial"/>
                <w:i/>
                <w:sz w:val="20"/>
                <w:szCs w:val="20"/>
              </w:rPr>
              <w:t>If YES go to Q4</w:t>
            </w:r>
          </w:p>
        </w:tc>
        <w:tc>
          <w:tcPr>
            <w:tcW w:w="992" w:type="dxa"/>
            <w:gridSpan w:val="2"/>
          </w:tcPr>
          <w:p>
            <w:pPr>
              <w:jc w:val="center"/>
              <w:rPr>
                <w:rFonts w:cs="Arial"/>
                <w:b/>
                <w:sz w:val="20"/>
                <w:szCs w:val="20"/>
              </w:rPr>
            </w:pPr>
          </w:p>
        </w:tc>
        <w:tc>
          <w:tcPr>
            <w:tcW w:w="944" w:type="dxa"/>
          </w:tcPr>
          <w:p>
            <w:pPr>
              <w:jc w:val="center"/>
              <w:rPr>
                <w:rFonts w:cs="Arial"/>
                <w:b/>
                <w:sz w:val="20"/>
                <w:szCs w:val="20"/>
              </w:rPr>
            </w:pPr>
          </w:p>
        </w:tc>
      </w:tr>
      <w:tr>
        <w:trPr>
          <w:trHeight w:val="571"/>
        </w:trPr>
        <w:tc>
          <w:tcPr>
            <w:tcW w:w="8364" w:type="dxa"/>
            <w:gridSpan w:val="9"/>
            <w:vAlign w:val="center"/>
          </w:tcPr>
          <w:p>
            <w:pPr>
              <w:spacing w:line="256" w:lineRule="auto"/>
              <w:ind w:right="34"/>
              <w:rPr>
                <w:rFonts w:eastAsia="Times New Roman" w:cs="Arial"/>
                <w:i/>
                <w:sz w:val="20"/>
                <w:szCs w:val="20"/>
                <w:lang w:val="en-US"/>
              </w:rPr>
            </w:pPr>
            <w:r>
              <w:rPr>
                <w:rFonts w:cs="Arial"/>
                <w:sz w:val="20"/>
                <w:szCs w:val="20"/>
              </w:rPr>
              <w:t xml:space="preserve">Have you considered having your system adopted by the sewerage undertaker? </w:t>
            </w:r>
            <w:r>
              <w:rPr>
                <w:rFonts w:cs="Arial"/>
                <w:i/>
                <w:sz w:val="20"/>
                <w:szCs w:val="20"/>
              </w:rPr>
              <w:t xml:space="preserve">(see </w:t>
            </w:r>
          </w:p>
          <w:p>
            <w:pPr>
              <w:spacing w:line="256" w:lineRule="auto"/>
              <w:ind w:left="-142" w:right="34" w:firstLine="142"/>
              <w:rPr>
                <w:rFonts w:eastAsia="Times New Roman" w:cs="Arial"/>
                <w:i/>
                <w:sz w:val="20"/>
                <w:szCs w:val="20"/>
                <w:lang w:val="en-US" w:eastAsia="en-US"/>
              </w:rPr>
            </w:pPr>
            <w:r>
              <w:rPr>
                <w:rFonts w:cs="Arial"/>
                <w:i/>
                <w:sz w:val="20"/>
                <w:szCs w:val="20"/>
              </w:rPr>
              <w:t>Guidance Note 7).</w:t>
            </w:r>
          </w:p>
        </w:tc>
        <w:tc>
          <w:tcPr>
            <w:tcW w:w="992" w:type="dxa"/>
            <w:gridSpan w:val="2"/>
          </w:tcPr>
          <w:p>
            <w:pPr>
              <w:jc w:val="center"/>
              <w:rPr>
                <w:rFonts w:cs="Arial"/>
                <w:b/>
                <w:sz w:val="20"/>
                <w:szCs w:val="20"/>
              </w:rPr>
            </w:pPr>
          </w:p>
        </w:tc>
        <w:tc>
          <w:tcPr>
            <w:tcW w:w="944" w:type="dxa"/>
          </w:tcPr>
          <w:p>
            <w:pPr>
              <w:jc w:val="center"/>
              <w:rPr>
                <w:rFonts w:cs="Arial"/>
                <w:b/>
                <w:sz w:val="20"/>
                <w:szCs w:val="20"/>
              </w:rPr>
            </w:pPr>
          </w:p>
        </w:tc>
      </w:tr>
      <w:tr>
        <w:trPr>
          <w:trHeight w:val="571"/>
        </w:trPr>
        <w:tc>
          <w:tcPr>
            <w:tcW w:w="8364" w:type="dxa"/>
            <w:gridSpan w:val="9"/>
            <w:vAlign w:val="center"/>
          </w:tcPr>
          <w:p>
            <w:pPr>
              <w:spacing w:line="256" w:lineRule="auto"/>
              <w:ind w:right="34"/>
              <w:rPr>
                <w:rFonts w:eastAsia="Times New Roman" w:cs="Arial"/>
                <w:sz w:val="20"/>
                <w:szCs w:val="20"/>
                <w:lang w:val="en-US" w:eastAsia="en-US"/>
              </w:rPr>
            </w:pPr>
            <w:r>
              <w:rPr>
                <w:rFonts w:cs="Arial"/>
                <w:sz w:val="20"/>
                <w:szCs w:val="20"/>
              </w:rPr>
              <w:t>Will all, or any part of, the discharge go to a drainage field or soakaway</w:t>
            </w:r>
            <w:r>
              <w:rPr>
                <w:rFonts w:cs="Arial"/>
                <w:i/>
                <w:sz w:val="20"/>
                <w:szCs w:val="20"/>
              </w:rPr>
              <w:t>? (see Guidance Note 3)</w:t>
            </w:r>
            <w:r>
              <w:rPr>
                <w:rFonts w:cs="Arial"/>
                <w:sz w:val="20"/>
                <w:szCs w:val="20"/>
              </w:rPr>
              <w:t xml:space="preserve"> - this includes systems that combine a drainage field with a high level overflow to watercourse </w:t>
            </w:r>
            <w:r>
              <w:rPr>
                <w:rFonts w:cs="Arial"/>
                <w:i/>
                <w:sz w:val="20"/>
                <w:szCs w:val="20"/>
              </w:rPr>
              <w:t>If YES go to Q3.</w:t>
            </w:r>
          </w:p>
        </w:tc>
        <w:tc>
          <w:tcPr>
            <w:tcW w:w="992" w:type="dxa"/>
            <w:gridSpan w:val="2"/>
          </w:tcPr>
          <w:p>
            <w:pPr>
              <w:jc w:val="center"/>
              <w:rPr>
                <w:rFonts w:cs="Arial"/>
                <w:b/>
                <w:sz w:val="20"/>
                <w:szCs w:val="20"/>
              </w:rPr>
            </w:pPr>
          </w:p>
        </w:tc>
        <w:tc>
          <w:tcPr>
            <w:tcW w:w="944" w:type="dxa"/>
          </w:tcPr>
          <w:p>
            <w:pPr>
              <w:jc w:val="center"/>
              <w:rPr>
                <w:rFonts w:cs="Arial"/>
                <w:b/>
                <w:sz w:val="20"/>
                <w:szCs w:val="20"/>
              </w:rPr>
            </w:pPr>
          </w:p>
        </w:tc>
      </w:tr>
      <w:tr>
        <w:trPr>
          <w:trHeight w:val="571"/>
        </w:trPr>
        <w:tc>
          <w:tcPr>
            <w:tcW w:w="8364" w:type="dxa"/>
            <w:gridSpan w:val="9"/>
            <w:tcBorders>
              <w:bottom w:val="single" w:sz="4" w:space="0" w:color="auto"/>
            </w:tcBorders>
            <w:vAlign w:val="center"/>
          </w:tcPr>
          <w:p>
            <w:pPr>
              <w:spacing w:line="256" w:lineRule="auto"/>
              <w:ind w:right="34"/>
              <w:rPr>
                <w:rFonts w:eastAsia="Times New Roman" w:cs="Arial"/>
                <w:sz w:val="20"/>
                <w:szCs w:val="20"/>
                <w:lang w:val="en-US" w:eastAsia="en-US"/>
              </w:rPr>
            </w:pPr>
            <w:r>
              <w:rPr>
                <w:rFonts w:cs="Arial"/>
                <w:sz w:val="20"/>
                <w:szCs w:val="20"/>
              </w:rPr>
              <w:t xml:space="preserve">Do you intend to use a system that discharges solely to watercourse? </w:t>
            </w:r>
            <w:r>
              <w:rPr>
                <w:rFonts w:cs="Arial"/>
                <w:i/>
                <w:sz w:val="20"/>
                <w:szCs w:val="20"/>
              </w:rPr>
              <w:t>(see Guidance Note 3) If YES go to Q9.</w:t>
            </w:r>
          </w:p>
        </w:tc>
        <w:tc>
          <w:tcPr>
            <w:tcW w:w="992" w:type="dxa"/>
            <w:gridSpan w:val="2"/>
            <w:tcBorders>
              <w:bottom w:val="single" w:sz="4" w:space="0" w:color="auto"/>
            </w:tcBorders>
          </w:tcPr>
          <w:p>
            <w:pPr>
              <w:jc w:val="center"/>
              <w:rPr>
                <w:rFonts w:cs="Arial"/>
                <w:b/>
                <w:sz w:val="20"/>
                <w:szCs w:val="20"/>
              </w:rPr>
            </w:pPr>
          </w:p>
        </w:tc>
        <w:tc>
          <w:tcPr>
            <w:tcW w:w="944" w:type="dxa"/>
            <w:tcBorders>
              <w:bottom w:val="single" w:sz="4" w:space="0" w:color="auto"/>
            </w:tcBorders>
          </w:tcPr>
          <w:p>
            <w:pPr>
              <w:jc w:val="center"/>
              <w:rPr>
                <w:rFonts w:cs="Arial"/>
                <w:b/>
                <w:sz w:val="20"/>
                <w:szCs w:val="20"/>
              </w:rPr>
            </w:pPr>
          </w:p>
        </w:tc>
      </w:tr>
      <w:tr>
        <w:trPr>
          <w:trHeight w:val="273"/>
        </w:trPr>
        <w:tc>
          <w:tcPr>
            <w:tcW w:w="10300" w:type="dxa"/>
            <w:gridSpan w:val="12"/>
            <w:tcBorders>
              <w:left w:val="nil"/>
              <w:right w:val="nil"/>
            </w:tcBorders>
          </w:tcPr>
          <w:p>
            <w:pPr>
              <w:jc w:val="center"/>
              <w:rPr>
                <w:rFonts w:cs="Arial"/>
                <w:b/>
                <w:sz w:val="20"/>
                <w:szCs w:val="20"/>
              </w:rPr>
            </w:pPr>
          </w:p>
        </w:tc>
      </w:tr>
      <w:tr>
        <w:trPr>
          <w:trHeight w:val="315"/>
        </w:trPr>
        <w:tc>
          <w:tcPr>
            <w:tcW w:w="8364" w:type="dxa"/>
            <w:gridSpan w:val="9"/>
          </w:tcPr>
          <w:p>
            <w:pPr>
              <w:rPr>
                <w:rFonts w:cs="Arial"/>
                <w:b/>
              </w:rPr>
            </w:pPr>
            <w:r>
              <w:rPr>
                <w:rFonts w:cs="Arial"/>
                <w:b/>
              </w:rPr>
              <w:t>3. Water Abstraction</w:t>
            </w:r>
          </w:p>
          <w:p>
            <w:pPr>
              <w:ind w:left="39"/>
            </w:pPr>
          </w:p>
        </w:tc>
        <w:tc>
          <w:tcPr>
            <w:tcW w:w="992" w:type="dxa"/>
            <w:gridSpan w:val="2"/>
            <w:shd w:val="clear" w:color="auto" w:fill="D9D9D9" w:themeFill="background1" w:themeFillShade="D9"/>
          </w:tcPr>
          <w:p>
            <w:pPr>
              <w:jc w:val="center"/>
              <w:rPr>
                <w:b/>
              </w:rPr>
            </w:pPr>
            <w:r>
              <w:rPr>
                <w:b/>
              </w:rPr>
              <w:t>YES</w:t>
            </w:r>
          </w:p>
        </w:tc>
        <w:tc>
          <w:tcPr>
            <w:tcW w:w="944" w:type="dxa"/>
            <w:shd w:val="clear" w:color="auto" w:fill="D9D9D9" w:themeFill="background1" w:themeFillShade="D9"/>
          </w:tcPr>
          <w:p>
            <w:pPr>
              <w:jc w:val="center"/>
              <w:rPr>
                <w:b/>
              </w:rPr>
            </w:pPr>
            <w:r>
              <w:rPr>
                <w:b/>
              </w:rPr>
              <w:t>NO</w:t>
            </w:r>
          </w:p>
        </w:tc>
      </w:tr>
      <w:tr>
        <w:trPr>
          <w:trHeight w:val="418"/>
        </w:trPr>
        <w:tc>
          <w:tcPr>
            <w:tcW w:w="8364" w:type="dxa"/>
            <w:gridSpan w:val="9"/>
            <w:vAlign w:val="center"/>
          </w:tcPr>
          <w:p>
            <w:pPr>
              <w:tabs>
                <w:tab w:val="left" w:pos="460"/>
              </w:tabs>
              <w:spacing w:line="256" w:lineRule="auto"/>
              <w:ind w:left="284" w:right="-482" w:hanging="284"/>
              <w:rPr>
                <w:rFonts w:eastAsia="Times New Roman" w:cs="Arial"/>
                <w:sz w:val="20"/>
                <w:szCs w:val="20"/>
                <w:lang w:val="en-US" w:eastAsia="en-US"/>
              </w:rPr>
            </w:pPr>
            <w:r>
              <w:rPr>
                <w:rFonts w:cs="Arial"/>
                <w:sz w:val="20"/>
                <w:szCs w:val="20"/>
              </w:rPr>
              <w:t xml:space="preserve">Do you receive your water from the public mains supply? </w:t>
            </w:r>
          </w:p>
        </w:tc>
        <w:tc>
          <w:tcPr>
            <w:tcW w:w="992" w:type="dxa"/>
            <w:gridSpan w:val="2"/>
          </w:tcPr>
          <w:p>
            <w:pPr>
              <w:rPr>
                <w:sz w:val="20"/>
                <w:szCs w:val="20"/>
              </w:rPr>
            </w:pPr>
            <w:r>
              <w:rPr>
                <w:rFonts w:cs="Arial"/>
                <w:b/>
                <w:sz w:val="20"/>
                <w:szCs w:val="20"/>
              </w:rPr>
              <w:tab/>
            </w:r>
          </w:p>
        </w:tc>
        <w:tc>
          <w:tcPr>
            <w:tcW w:w="944" w:type="dxa"/>
          </w:tcPr>
          <w:p>
            <w:pPr>
              <w:jc w:val="center"/>
              <w:rPr>
                <w:rFonts w:cs="Arial"/>
                <w:b/>
                <w:sz w:val="20"/>
                <w:szCs w:val="20"/>
                <w:u w:val="dotted"/>
              </w:rPr>
            </w:pPr>
          </w:p>
        </w:tc>
      </w:tr>
      <w:tr>
        <w:trPr>
          <w:trHeight w:val="571"/>
        </w:trPr>
        <w:tc>
          <w:tcPr>
            <w:tcW w:w="8364" w:type="dxa"/>
            <w:gridSpan w:val="9"/>
            <w:vAlign w:val="center"/>
          </w:tcPr>
          <w:p>
            <w:pPr>
              <w:tabs>
                <w:tab w:val="left" w:pos="460"/>
              </w:tabs>
              <w:spacing w:line="256" w:lineRule="auto"/>
              <w:ind w:left="283" w:right="-480" w:hanging="283"/>
              <w:rPr>
                <w:rFonts w:eastAsia="Times New Roman" w:cs="Arial"/>
                <w:sz w:val="20"/>
                <w:szCs w:val="20"/>
                <w:lang w:val="en-US"/>
              </w:rPr>
            </w:pPr>
            <w:r>
              <w:rPr>
                <w:rFonts w:cs="Arial"/>
                <w:sz w:val="20"/>
                <w:szCs w:val="20"/>
              </w:rPr>
              <w:t>If not, where do you get your water supply from?</w:t>
            </w:r>
          </w:p>
          <w:p>
            <w:pPr>
              <w:tabs>
                <w:tab w:val="left" w:pos="460"/>
              </w:tabs>
              <w:spacing w:line="256" w:lineRule="auto"/>
              <w:ind w:right="-482"/>
              <w:rPr>
                <w:rFonts w:eastAsia="Times New Roman" w:cs="Arial"/>
                <w:sz w:val="20"/>
                <w:szCs w:val="20"/>
                <w:lang w:val="en-US" w:eastAsia="en-US"/>
              </w:rPr>
            </w:pPr>
          </w:p>
        </w:tc>
        <w:tc>
          <w:tcPr>
            <w:tcW w:w="992" w:type="dxa"/>
            <w:gridSpan w:val="2"/>
          </w:tcPr>
          <w:p>
            <w:pPr>
              <w:jc w:val="center"/>
              <w:rPr>
                <w:rFonts w:cs="Arial"/>
                <w:b/>
                <w:sz w:val="20"/>
                <w:szCs w:val="20"/>
              </w:rPr>
            </w:pPr>
          </w:p>
        </w:tc>
        <w:tc>
          <w:tcPr>
            <w:tcW w:w="944" w:type="dxa"/>
          </w:tcPr>
          <w:p>
            <w:pPr>
              <w:jc w:val="center"/>
              <w:rPr>
                <w:rFonts w:cs="Arial"/>
                <w:b/>
                <w:sz w:val="20"/>
                <w:szCs w:val="20"/>
              </w:rPr>
            </w:pPr>
          </w:p>
        </w:tc>
      </w:tr>
      <w:tr>
        <w:trPr>
          <w:trHeight w:val="273"/>
        </w:trPr>
        <w:tc>
          <w:tcPr>
            <w:tcW w:w="10300" w:type="dxa"/>
            <w:gridSpan w:val="12"/>
            <w:tcBorders>
              <w:left w:val="nil"/>
              <w:right w:val="nil"/>
            </w:tcBorders>
          </w:tcPr>
          <w:p>
            <w:pPr>
              <w:jc w:val="center"/>
              <w:rPr>
                <w:rFonts w:cs="Arial"/>
                <w:b/>
                <w:sz w:val="20"/>
                <w:szCs w:val="20"/>
              </w:rPr>
            </w:pPr>
          </w:p>
        </w:tc>
      </w:tr>
      <w:tr>
        <w:trPr>
          <w:trHeight w:val="315"/>
        </w:trPr>
        <w:tc>
          <w:tcPr>
            <w:tcW w:w="8364" w:type="dxa"/>
            <w:gridSpan w:val="9"/>
          </w:tcPr>
          <w:p>
            <w:pPr>
              <w:rPr>
                <w:rFonts w:cs="Arial"/>
                <w:b/>
              </w:rPr>
            </w:pPr>
            <w:r>
              <w:rPr>
                <w:rFonts w:cs="Arial"/>
                <w:b/>
              </w:rPr>
              <w:t>4. Cesspools</w:t>
            </w:r>
            <w:r>
              <w:rPr>
                <w:rFonts w:cs="Arial"/>
              </w:rPr>
              <w:t xml:space="preserve"> </w:t>
            </w:r>
            <w:r>
              <w:rPr>
                <w:rFonts w:cs="Arial"/>
                <w:i/>
              </w:rPr>
              <w:t>(For methods other than cesspools write N/A)</w:t>
            </w:r>
          </w:p>
          <w:p>
            <w:pPr>
              <w:ind w:left="39"/>
            </w:pPr>
          </w:p>
        </w:tc>
        <w:tc>
          <w:tcPr>
            <w:tcW w:w="992" w:type="dxa"/>
            <w:gridSpan w:val="2"/>
            <w:shd w:val="clear" w:color="auto" w:fill="D9D9D9" w:themeFill="background1" w:themeFillShade="D9"/>
          </w:tcPr>
          <w:p>
            <w:pPr>
              <w:jc w:val="center"/>
              <w:rPr>
                <w:b/>
              </w:rPr>
            </w:pPr>
            <w:r>
              <w:rPr>
                <w:b/>
              </w:rPr>
              <w:t>YES</w:t>
            </w:r>
          </w:p>
        </w:tc>
        <w:tc>
          <w:tcPr>
            <w:tcW w:w="944" w:type="dxa"/>
            <w:shd w:val="clear" w:color="auto" w:fill="D9D9D9" w:themeFill="background1" w:themeFillShade="D9"/>
          </w:tcPr>
          <w:p>
            <w:pPr>
              <w:jc w:val="center"/>
              <w:rPr>
                <w:b/>
              </w:rPr>
            </w:pPr>
            <w:r>
              <w:rPr>
                <w:b/>
              </w:rPr>
              <w:t>NO</w:t>
            </w:r>
          </w:p>
        </w:tc>
      </w:tr>
      <w:tr>
        <w:trPr>
          <w:trHeight w:val="418"/>
        </w:trPr>
        <w:tc>
          <w:tcPr>
            <w:tcW w:w="8364" w:type="dxa"/>
            <w:gridSpan w:val="9"/>
            <w:vAlign w:val="center"/>
          </w:tcPr>
          <w:p>
            <w:pPr>
              <w:ind w:right="-482"/>
              <w:rPr>
                <w:rFonts w:cs="Arial"/>
                <w:i/>
                <w:sz w:val="20"/>
                <w:szCs w:val="20"/>
              </w:rPr>
            </w:pPr>
            <w:r>
              <w:rPr>
                <w:rFonts w:cs="Arial"/>
                <w:sz w:val="20"/>
                <w:szCs w:val="20"/>
              </w:rPr>
              <w:t xml:space="preserve">Have you provided written justification for the use of a cesspool in preference to more sustainable methods of foul drainage disposal? </w:t>
            </w:r>
            <w:r>
              <w:rPr>
                <w:rFonts w:cs="Arial"/>
                <w:i/>
                <w:sz w:val="20"/>
                <w:szCs w:val="20"/>
              </w:rPr>
              <w:t>(see Guidance Note 4)</w:t>
            </w:r>
          </w:p>
          <w:p>
            <w:pPr>
              <w:ind w:right="-482"/>
              <w:rPr>
                <w:rFonts w:eastAsia="Times New Roman" w:cs="Arial"/>
                <w:sz w:val="20"/>
                <w:szCs w:val="20"/>
                <w:lang w:val="en-US" w:eastAsia="en-US"/>
              </w:rPr>
            </w:pPr>
          </w:p>
        </w:tc>
        <w:tc>
          <w:tcPr>
            <w:tcW w:w="992" w:type="dxa"/>
            <w:gridSpan w:val="2"/>
          </w:tcPr>
          <w:p>
            <w:pPr>
              <w:rPr>
                <w:sz w:val="20"/>
                <w:szCs w:val="20"/>
              </w:rPr>
            </w:pPr>
            <w:r>
              <w:rPr>
                <w:rFonts w:cs="Arial"/>
                <w:b/>
                <w:sz w:val="20"/>
                <w:szCs w:val="20"/>
              </w:rPr>
              <w:tab/>
            </w:r>
          </w:p>
        </w:tc>
        <w:tc>
          <w:tcPr>
            <w:tcW w:w="944" w:type="dxa"/>
          </w:tcPr>
          <w:p>
            <w:pPr>
              <w:jc w:val="center"/>
              <w:rPr>
                <w:rFonts w:cs="Arial"/>
                <w:b/>
                <w:sz w:val="20"/>
                <w:szCs w:val="20"/>
                <w:u w:val="dotted"/>
              </w:rPr>
            </w:pPr>
          </w:p>
        </w:tc>
      </w:tr>
      <w:tr>
        <w:trPr>
          <w:trHeight w:val="273"/>
        </w:trPr>
        <w:tc>
          <w:tcPr>
            <w:tcW w:w="10300" w:type="dxa"/>
            <w:gridSpan w:val="12"/>
            <w:tcBorders>
              <w:left w:val="nil"/>
              <w:right w:val="nil"/>
            </w:tcBorders>
          </w:tcPr>
          <w:p>
            <w:pPr>
              <w:jc w:val="center"/>
              <w:rPr>
                <w:rFonts w:cs="Arial"/>
                <w:b/>
                <w:sz w:val="20"/>
                <w:szCs w:val="20"/>
              </w:rPr>
            </w:pPr>
          </w:p>
        </w:tc>
      </w:tr>
      <w:tr>
        <w:trPr>
          <w:trHeight w:val="315"/>
        </w:trPr>
        <w:tc>
          <w:tcPr>
            <w:tcW w:w="8364" w:type="dxa"/>
            <w:gridSpan w:val="9"/>
          </w:tcPr>
          <w:p>
            <w:pPr>
              <w:rPr>
                <w:rFonts w:cs="Arial"/>
                <w:b/>
              </w:rPr>
            </w:pPr>
            <w:r>
              <w:rPr>
                <w:rFonts w:cs="Arial"/>
                <w:b/>
              </w:rPr>
              <w:t xml:space="preserve">5. Drainage field design </w:t>
            </w:r>
            <w:r>
              <w:rPr>
                <w:rFonts w:cs="Arial"/>
                <w:i/>
              </w:rPr>
              <w:t>(For cesspools write N/A)</w:t>
            </w:r>
          </w:p>
          <w:p>
            <w:pPr>
              <w:ind w:left="39"/>
            </w:pPr>
          </w:p>
        </w:tc>
        <w:tc>
          <w:tcPr>
            <w:tcW w:w="992" w:type="dxa"/>
            <w:gridSpan w:val="2"/>
            <w:shd w:val="clear" w:color="auto" w:fill="D9D9D9" w:themeFill="background1" w:themeFillShade="D9"/>
          </w:tcPr>
          <w:p>
            <w:pPr>
              <w:jc w:val="center"/>
              <w:rPr>
                <w:b/>
              </w:rPr>
            </w:pPr>
            <w:r>
              <w:rPr>
                <w:b/>
              </w:rPr>
              <w:t>YES</w:t>
            </w:r>
          </w:p>
        </w:tc>
        <w:tc>
          <w:tcPr>
            <w:tcW w:w="944" w:type="dxa"/>
            <w:shd w:val="clear" w:color="auto" w:fill="D9D9D9" w:themeFill="background1" w:themeFillShade="D9"/>
          </w:tcPr>
          <w:p>
            <w:pPr>
              <w:jc w:val="center"/>
              <w:rPr>
                <w:b/>
              </w:rPr>
            </w:pPr>
            <w:r>
              <w:rPr>
                <w:b/>
              </w:rPr>
              <w:t>NO</w:t>
            </w:r>
          </w:p>
        </w:tc>
      </w:tr>
      <w:tr>
        <w:trPr>
          <w:trHeight w:val="418"/>
        </w:trPr>
        <w:tc>
          <w:tcPr>
            <w:tcW w:w="8364" w:type="dxa"/>
            <w:gridSpan w:val="9"/>
            <w:vAlign w:val="center"/>
          </w:tcPr>
          <w:p>
            <w:pPr>
              <w:tabs>
                <w:tab w:val="left" w:pos="460"/>
                <w:tab w:val="left" w:pos="7811"/>
              </w:tabs>
              <w:ind w:right="34"/>
              <w:rPr>
                <w:rFonts w:cs="Arial"/>
                <w:sz w:val="20"/>
                <w:szCs w:val="20"/>
              </w:rPr>
            </w:pPr>
            <w:r>
              <w:rPr>
                <w:rFonts w:cs="Arial"/>
                <w:sz w:val="20"/>
                <w:szCs w:val="20"/>
              </w:rPr>
              <w:t>Will the system discharge to a drainage field designed and constructed in accordance with British Standard BS6297:2007?</w:t>
            </w:r>
          </w:p>
          <w:p>
            <w:pPr>
              <w:tabs>
                <w:tab w:val="left" w:pos="460"/>
                <w:tab w:val="left" w:pos="7811"/>
              </w:tabs>
              <w:ind w:right="34"/>
              <w:rPr>
                <w:rFonts w:cs="Arial"/>
                <w:sz w:val="20"/>
                <w:szCs w:val="20"/>
              </w:rPr>
            </w:pPr>
          </w:p>
          <w:p>
            <w:pPr>
              <w:ind w:right="-482"/>
              <w:rPr>
                <w:rFonts w:cs="Arial"/>
                <w:sz w:val="20"/>
                <w:szCs w:val="20"/>
              </w:rPr>
            </w:pPr>
            <w:r>
              <w:rPr>
                <w:rFonts w:cs="Arial"/>
                <w:sz w:val="20"/>
                <w:szCs w:val="20"/>
              </w:rPr>
              <w:t>If not, why not?</w:t>
            </w:r>
          </w:p>
          <w:p>
            <w:pPr>
              <w:ind w:right="-482"/>
              <w:rPr>
                <w:rFonts w:eastAsia="Times New Roman" w:cs="Arial"/>
                <w:sz w:val="20"/>
                <w:szCs w:val="20"/>
                <w:lang w:val="en-US" w:eastAsia="en-US"/>
              </w:rPr>
            </w:pPr>
          </w:p>
        </w:tc>
        <w:tc>
          <w:tcPr>
            <w:tcW w:w="992" w:type="dxa"/>
            <w:gridSpan w:val="2"/>
          </w:tcPr>
          <w:p>
            <w:pPr>
              <w:rPr>
                <w:sz w:val="20"/>
                <w:szCs w:val="20"/>
              </w:rPr>
            </w:pPr>
            <w:r>
              <w:rPr>
                <w:rFonts w:cs="Arial"/>
                <w:b/>
                <w:sz w:val="20"/>
                <w:szCs w:val="20"/>
              </w:rPr>
              <w:tab/>
            </w:r>
          </w:p>
        </w:tc>
        <w:tc>
          <w:tcPr>
            <w:tcW w:w="944" w:type="dxa"/>
          </w:tcPr>
          <w:p>
            <w:pPr>
              <w:jc w:val="center"/>
              <w:rPr>
                <w:rFonts w:cs="Arial"/>
                <w:b/>
                <w:sz w:val="20"/>
                <w:szCs w:val="20"/>
                <w:u w:val="dotted"/>
              </w:rPr>
            </w:pPr>
          </w:p>
        </w:tc>
      </w:tr>
      <w:tr>
        <w:trPr>
          <w:trHeight w:val="418"/>
        </w:trPr>
        <w:tc>
          <w:tcPr>
            <w:tcW w:w="8364" w:type="dxa"/>
            <w:gridSpan w:val="9"/>
            <w:vAlign w:val="center"/>
          </w:tcPr>
          <w:p>
            <w:pPr>
              <w:tabs>
                <w:tab w:val="left" w:pos="460"/>
                <w:tab w:val="left" w:pos="7811"/>
              </w:tabs>
              <w:ind w:right="34"/>
              <w:rPr>
                <w:rFonts w:cs="Arial"/>
                <w:sz w:val="20"/>
                <w:szCs w:val="20"/>
              </w:rPr>
            </w:pPr>
            <w:r>
              <w:rPr>
                <w:rFonts w:cs="Arial"/>
                <w:sz w:val="20"/>
                <w:szCs w:val="20"/>
              </w:rPr>
              <w:t xml:space="preserve">Will the discharge from the system be located in a </w:t>
            </w:r>
            <w:hyperlink r:id="rId13" w:history="1">
              <w:r>
                <w:rPr>
                  <w:rStyle w:val="Hyperlink"/>
                  <w:rFonts w:cs="Arial"/>
                  <w:sz w:val="20"/>
                  <w:szCs w:val="20"/>
                </w:rPr>
                <w:t>Source Protection Zone 1 (SPZ1)</w:t>
              </w:r>
            </w:hyperlink>
            <w:r>
              <w:rPr>
                <w:rFonts w:cs="Arial"/>
                <w:sz w:val="20"/>
                <w:szCs w:val="20"/>
              </w:rPr>
              <w:t>?</w:t>
            </w:r>
          </w:p>
          <w:p>
            <w:pPr>
              <w:tabs>
                <w:tab w:val="left" w:pos="460"/>
                <w:tab w:val="left" w:pos="7811"/>
              </w:tabs>
              <w:ind w:right="34"/>
              <w:rPr>
                <w:rFonts w:cs="Arial"/>
                <w:sz w:val="20"/>
                <w:szCs w:val="20"/>
              </w:rPr>
            </w:pPr>
          </w:p>
        </w:tc>
        <w:tc>
          <w:tcPr>
            <w:tcW w:w="992" w:type="dxa"/>
            <w:gridSpan w:val="2"/>
          </w:tcPr>
          <w:p>
            <w:pPr>
              <w:rPr>
                <w:rFonts w:cs="Arial"/>
                <w:b/>
                <w:sz w:val="20"/>
                <w:szCs w:val="20"/>
              </w:rPr>
            </w:pPr>
          </w:p>
        </w:tc>
        <w:tc>
          <w:tcPr>
            <w:tcW w:w="944" w:type="dxa"/>
          </w:tcPr>
          <w:p>
            <w:pPr>
              <w:jc w:val="center"/>
              <w:rPr>
                <w:rFonts w:cs="Arial"/>
                <w:b/>
                <w:sz w:val="20"/>
                <w:szCs w:val="20"/>
                <w:u w:val="dotted"/>
              </w:rPr>
            </w:pPr>
          </w:p>
        </w:tc>
      </w:tr>
      <w:tr>
        <w:trPr>
          <w:trHeight w:val="273"/>
        </w:trPr>
        <w:tc>
          <w:tcPr>
            <w:tcW w:w="10300" w:type="dxa"/>
            <w:gridSpan w:val="12"/>
            <w:tcBorders>
              <w:left w:val="nil"/>
              <w:right w:val="nil"/>
            </w:tcBorders>
          </w:tcPr>
          <w:p>
            <w:pPr>
              <w:jc w:val="center"/>
              <w:rPr>
                <w:rFonts w:cs="Arial"/>
                <w:b/>
                <w:sz w:val="20"/>
                <w:szCs w:val="20"/>
              </w:rPr>
            </w:pPr>
          </w:p>
        </w:tc>
      </w:tr>
      <w:tr>
        <w:trPr>
          <w:trHeight w:val="315"/>
        </w:trPr>
        <w:tc>
          <w:tcPr>
            <w:tcW w:w="8364" w:type="dxa"/>
            <w:gridSpan w:val="9"/>
          </w:tcPr>
          <w:p>
            <w:pPr>
              <w:rPr>
                <w:rFonts w:cs="Arial"/>
                <w:b/>
              </w:rPr>
            </w:pPr>
            <w:r>
              <w:rPr>
                <w:rFonts w:cs="Arial"/>
                <w:b/>
              </w:rPr>
              <w:t xml:space="preserve">6. Ground Conditions </w:t>
            </w:r>
            <w:r>
              <w:rPr>
                <w:rFonts w:cs="Arial"/>
                <w:i/>
              </w:rPr>
              <w:t>(For cesspools write N/A)</w:t>
            </w:r>
          </w:p>
          <w:p>
            <w:pPr>
              <w:ind w:left="39"/>
            </w:pPr>
          </w:p>
        </w:tc>
        <w:tc>
          <w:tcPr>
            <w:tcW w:w="992" w:type="dxa"/>
            <w:gridSpan w:val="2"/>
            <w:shd w:val="clear" w:color="auto" w:fill="D9D9D9" w:themeFill="background1" w:themeFillShade="D9"/>
          </w:tcPr>
          <w:p>
            <w:pPr>
              <w:jc w:val="center"/>
              <w:rPr>
                <w:b/>
              </w:rPr>
            </w:pPr>
            <w:r>
              <w:rPr>
                <w:b/>
              </w:rPr>
              <w:t>YES</w:t>
            </w:r>
          </w:p>
        </w:tc>
        <w:tc>
          <w:tcPr>
            <w:tcW w:w="944" w:type="dxa"/>
            <w:shd w:val="clear" w:color="auto" w:fill="D9D9D9" w:themeFill="background1" w:themeFillShade="D9"/>
          </w:tcPr>
          <w:p>
            <w:pPr>
              <w:jc w:val="center"/>
              <w:rPr>
                <w:b/>
              </w:rPr>
            </w:pPr>
            <w:r>
              <w:rPr>
                <w:b/>
              </w:rPr>
              <w:t>NO</w:t>
            </w:r>
          </w:p>
        </w:tc>
      </w:tr>
      <w:tr>
        <w:trPr>
          <w:trHeight w:val="418"/>
        </w:trPr>
        <w:tc>
          <w:tcPr>
            <w:tcW w:w="8364" w:type="dxa"/>
            <w:gridSpan w:val="9"/>
            <w:vAlign w:val="center"/>
          </w:tcPr>
          <w:p>
            <w:pPr>
              <w:pStyle w:val="Header"/>
              <w:ind w:left="317" w:right="39" w:hanging="317"/>
              <w:jc w:val="left"/>
              <w:rPr>
                <w:rFonts w:ascii="Arial" w:hAnsi="Arial" w:cs="Arial"/>
                <w:i/>
                <w:sz w:val="20"/>
                <w:szCs w:val="20"/>
              </w:rPr>
            </w:pPr>
            <w:r>
              <w:rPr>
                <w:rFonts w:ascii="Arial" w:hAnsi="Arial" w:cs="Arial"/>
                <w:b/>
                <w:sz w:val="20"/>
                <w:szCs w:val="20"/>
              </w:rPr>
              <w:t>6a</w:t>
            </w:r>
            <w:r>
              <w:rPr>
                <w:rFonts w:ascii="Arial" w:hAnsi="Arial" w:cs="Arial"/>
                <w:sz w:val="20"/>
                <w:szCs w:val="20"/>
              </w:rPr>
              <w:t xml:space="preserve">. Have you submitted a copy of the percolation test results with this form </w:t>
            </w:r>
            <w:r>
              <w:rPr>
                <w:rFonts w:ascii="Arial" w:hAnsi="Arial" w:cs="Arial"/>
                <w:i/>
                <w:sz w:val="20"/>
                <w:szCs w:val="20"/>
              </w:rPr>
              <w:t>(see Guidance Note 6)?</w:t>
            </w:r>
          </w:p>
          <w:p>
            <w:pPr>
              <w:ind w:right="-482"/>
              <w:rPr>
                <w:rFonts w:eastAsia="Times New Roman" w:cs="Arial"/>
                <w:sz w:val="20"/>
                <w:szCs w:val="20"/>
                <w:lang w:val="en-US" w:eastAsia="en-US"/>
              </w:rPr>
            </w:pPr>
          </w:p>
        </w:tc>
        <w:tc>
          <w:tcPr>
            <w:tcW w:w="992" w:type="dxa"/>
            <w:gridSpan w:val="2"/>
          </w:tcPr>
          <w:p>
            <w:pPr>
              <w:rPr>
                <w:sz w:val="20"/>
                <w:szCs w:val="20"/>
              </w:rPr>
            </w:pPr>
            <w:r>
              <w:rPr>
                <w:rFonts w:cs="Arial"/>
                <w:b/>
                <w:sz w:val="20"/>
                <w:szCs w:val="20"/>
              </w:rPr>
              <w:tab/>
            </w:r>
          </w:p>
        </w:tc>
        <w:tc>
          <w:tcPr>
            <w:tcW w:w="944" w:type="dxa"/>
          </w:tcPr>
          <w:p>
            <w:pPr>
              <w:jc w:val="center"/>
              <w:rPr>
                <w:rFonts w:cs="Arial"/>
                <w:b/>
                <w:sz w:val="20"/>
                <w:szCs w:val="20"/>
                <w:u w:val="dotted"/>
              </w:rPr>
            </w:pPr>
          </w:p>
        </w:tc>
      </w:tr>
      <w:tr>
        <w:trPr>
          <w:trHeight w:val="418"/>
        </w:trPr>
        <w:tc>
          <w:tcPr>
            <w:tcW w:w="8364" w:type="dxa"/>
            <w:gridSpan w:val="9"/>
            <w:vAlign w:val="center"/>
          </w:tcPr>
          <w:p>
            <w:pPr>
              <w:tabs>
                <w:tab w:val="left" w:pos="460"/>
                <w:tab w:val="left" w:pos="7811"/>
              </w:tabs>
              <w:ind w:left="317" w:right="34" w:hanging="317"/>
              <w:rPr>
                <w:rFonts w:cs="Arial"/>
                <w:sz w:val="20"/>
                <w:szCs w:val="20"/>
              </w:rPr>
            </w:pPr>
            <w:r>
              <w:rPr>
                <w:rFonts w:cs="Arial"/>
                <w:b/>
                <w:sz w:val="20"/>
                <w:szCs w:val="20"/>
              </w:rPr>
              <w:t>6b</w:t>
            </w:r>
            <w:r>
              <w:rPr>
                <w:rFonts w:cs="Arial"/>
                <w:sz w:val="20"/>
                <w:szCs w:val="20"/>
              </w:rPr>
              <w:t>. If NO please explain the justification for not undertaking or submitting these tests.</w:t>
            </w:r>
          </w:p>
        </w:tc>
        <w:tc>
          <w:tcPr>
            <w:tcW w:w="992" w:type="dxa"/>
            <w:gridSpan w:val="2"/>
          </w:tcPr>
          <w:p>
            <w:pPr>
              <w:rPr>
                <w:rFonts w:cs="Arial"/>
                <w:b/>
                <w:sz w:val="20"/>
                <w:szCs w:val="20"/>
              </w:rPr>
            </w:pPr>
          </w:p>
        </w:tc>
        <w:tc>
          <w:tcPr>
            <w:tcW w:w="944" w:type="dxa"/>
          </w:tcPr>
          <w:p>
            <w:pPr>
              <w:jc w:val="center"/>
              <w:rPr>
                <w:rFonts w:cs="Arial"/>
                <w:b/>
                <w:sz w:val="20"/>
                <w:szCs w:val="20"/>
                <w:u w:val="dotted"/>
              </w:rPr>
            </w:pPr>
          </w:p>
        </w:tc>
      </w:tr>
      <w:tr>
        <w:trPr>
          <w:trHeight w:val="418"/>
        </w:trPr>
        <w:tc>
          <w:tcPr>
            <w:tcW w:w="8364" w:type="dxa"/>
            <w:gridSpan w:val="9"/>
          </w:tcPr>
          <w:p>
            <w:pPr>
              <w:pStyle w:val="Header"/>
              <w:spacing w:line="256" w:lineRule="auto"/>
              <w:ind w:left="317" w:hanging="317"/>
              <w:jc w:val="left"/>
              <w:rPr>
                <w:rFonts w:ascii="Arial" w:hAnsi="Arial" w:cs="Arial"/>
                <w:sz w:val="20"/>
                <w:szCs w:val="20"/>
              </w:rPr>
            </w:pPr>
            <w:r>
              <w:rPr>
                <w:rFonts w:ascii="Arial" w:hAnsi="Arial" w:cs="Arial"/>
                <w:b/>
                <w:sz w:val="20"/>
                <w:szCs w:val="20"/>
              </w:rPr>
              <w:t>6c</w:t>
            </w:r>
            <w:r>
              <w:rPr>
                <w:rFonts w:ascii="Arial" w:hAnsi="Arial" w:cs="Arial"/>
                <w:sz w:val="20"/>
                <w:szCs w:val="20"/>
              </w:rPr>
              <w:t xml:space="preserve">. Is any part of the system in land which is marshy, water logged or subject to flooding? </w:t>
            </w:r>
          </w:p>
        </w:tc>
        <w:tc>
          <w:tcPr>
            <w:tcW w:w="992" w:type="dxa"/>
            <w:gridSpan w:val="2"/>
          </w:tcPr>
          <w:p>
            <w:pPr>
              <w:rPr>
                <w:rFonts w:cs="Arial"/>
                <w:b/>
                <w:sz w:val="20"/>
                <w:szCs w:val="20"/>
              </w:rPr>
            </w:pPr>
          </w:p>
        </w:tc>
        <w:tc>
          <w:tcPr>
            <w:tcW w:w="944" w:type="dxa"/>
          </w:tcPr>
          <w:p>
            <w:pPr>
              <w:jc w:val="center"/>
              <w:rPr>
                <w:rFonts w:cs="Arial"/>
                <w:b/>
                <w:sz w:val="20"/>
                <w:szCs w:val="20"/>
                <w:u w:val="dotted"/>
              </w:rPr>
            </w:pPr>
          </w:p>
        </w:tc>
      </w:tr>
      <w:tr>
        <w:trPr>
          <w:trHeight w:val="418"/>
        </w:trPr>
        <w:tc>
          <w:tcPr>
            <w:tcW w:w="8364" w:type="dxa"/>
            <w:gridSpan w:val="9"/>
          </w:tcPr>
          <w:p>
            <w:pPr>
              <w:pStyle w:val="Header"/>
              <w:spacing w:line="256" w:lineRule="auto"/>
              <w:ind w:left="317" w:hanging="317"/>
              <w:jc w:val="left"/>
              <w:rPr>
                <w:rFonts w:ascii="Arial" w:hAnsi="Arial" w:cs="Arial"/>
                <w:sz w:val="20"/>
                <w:szCs w:val="20"/>
              </w:rPr>
            </w:pPr>
            <w:r>
              <w:rPr>
                <w:rFonts w:ascii="Arial" w:hAnsi="Arial" w:cs="Arial"/>
                <w:b/>
                <w:sz w:val="20"/>
                <w:szCs w:val="20"/>
              </w:rPr>
              <w:t>6d</w:t>
            </w:r>
            <w:r>
              <w:rPr>
                <w:rFonts w:ascii="Arial" w:hAnsi="Arial" w:cs="Arial"/>
                <w:sz w:val="20"/>
                <w:szCs w:val="20"/>
              </w:rPr>
              <w:t xml:space="preserve">. Will the soakaway be located on artificially raised, made-up ground or ground likely to be contaminated?  </w:t>
            </w:r>
            <w:r>
              <w:rPr>
                <w:rFonts w:ascii="Arial" w:hAnsi="Arial" w:cs="Arial"/>
                <w:i/>
                <w:sz w:val="20"/>
                <w:szCs w:val="20"/>
              </w:rPr>
              <w:t>If YES please provide details as additional information.</w:t>
            </w:r>
          </w:p>
        </w:tc>
        <w:tc>
          <w:tcPr>
            <w:tcW w:w="992" w:type="dxa"/>
            <w:gridSpan w:val="2"/>
          </w:tcPr>
          <w:p>
            <w:pPr>
              <w:rPr>
                <w:rFonts w:cs="Arial"/>
                <w:b/>
                <w:sz w:val="20"/>
                <w:szCs w:val="20"/>
              </w:rPr>
            </w:pPr>
          </w:p>
        </w:tc>
        <w:tc>
          <w:tcPr>
            <w:tcW w:w="944" w:type="dxa"/>
          </w:tcPr>
          <w:p>
            <w:pPr>
              <w:jc w:val="center"/>
              <w:rPr>
                <w:rFonts w:cs="Arial"/>
                <w:b/>
                <w:sz w:val="20"/>
                <w:szCs w:val="20"/>
                <w:u w:val="dotted"/>
              </w:rPr>
            </w:pPr>
          </w:p>
        </w:tc>
      </w:tr>
      <w:tr>
        <w:trPr>
          <w:trHeight w:val="418"/>
        </w:trPr>
        <w:tc>
          <w:tcPr>
            <w:tcW w:w="8364" w:type="dxa"/>
            <w:gridSpan w:val="9"/>
          </w:tcPr>
          <w:p>
            <w:pPr>
              <w:pStyle w:val="Header"/>
              <w:spacing w:line="256" w:lineRule="auto"/>
              <w:ind w:left="317" w:hanging="283"/>
              <w:jc w:val="left"/>
              <w:rPr>
                <w:rFonts w:ascii="Arial" w:hAnsi="Arial" w:cs="Arial"/>
                <w:sz w:val="20"/>
                <w:szCs w:val="20"/>
              </w:rPr>
            </w:pPr>
            <w:r>
              <w:rPr>
                <w:rFonts w:ascii="Arial" w:hAnsi="Arial" w:cs="Arial"/>
                <w:b/>
                <w:sz w:val="20"/>
                <w:szCs w:val="20"/>
              </w:rPr>
              <w:t>6e</w:t>
            </w:r>
            <w:r>
              <w:rPr>
                <w:rFonts w:ascii="Arial" w:hAnsi="Arial" w:cs="Arial"/>
                <w:sz w:val="20"/>
                <w:szCs w:val="20"/>
              </w:rPr>
              <w:t xml:space="preserve">. Have you submitted the results of a trial hole at the site to establish that the proposed drainage field will be above any standing groundwater </w:t>
            </w:r>
            <w:r>
              <w:rPr>
                <w:rFonts w:ascii="Arial" w:hAnsi="Arial" w:cs="Arial"/>
                <w:i/>
                <w:sz w:val="20"/>
                <w:szCs w:val="20"/>
              </w:rPr>
              <w:t>(see Guidance Note 6)?</w:t>
            </w:r>
          </w:p>
        </w:tc>
        <w:tc>
          <w:tcPr>
            <w:tcW w:w="992" w:type="dxa"/>
            <w:gridSpan w:val="2"/>
          </w:tcPr>
          <w:p>
            <w:pPr>
              <w:rPr>
                <w:rFonts w:cs="Arial"/>
                <w:b/>
                <w:sz w:val="20"/>
                <w:szCs w:val="20"/>
              </w:rPr>
            </w:pPr>
          </w:p>
        </w:tc>
        <w:tc>
          <w:tcPr>
            <w:tcW w:w="944" w:type="dxa"/>
          </w:tcPr>
          <w:p>
            <w:pPr>
              <w:jc w:val="center"/>
              <w:rPr>
                <w:rFonts w:cs="Arial"/>
                <w:b/>
                <w:sz w:val="20"/>
                <w:szCs w:val="20"/>
                <w:u w:val="dotted"/>
              </w:rPr>
            </w:pPr>
          </w:p>
        </w:tc>
      </w:tr>
      <w:tr>
        <w:trPr>
          <w:trHeight w:val="273"/>
        </w:trPr>
        <w:tc>
          <w:tcPr>
            <w:tcW w:w="10300" w:type="dxa"/>
            <w:gridSpan w:val="12"/>
            <w:tcBorders>
              <w:left w:val="nil"/>
              <w:right w:val="nil"/>
            </w:tcBorders>
          </w:tcPr>
          <w:p>
            <w:pPr>
              <w:jc w:val="center"/>
              <w:rPr>
                <w:rFonts w:cs="Arial"/>
                <w:b/>
                <w:sz w:val="20"/>
                <w:szCs w:val="20"/>
              </w:rPr>
            </w:pPr>
          </w:p>
        </w:tc>
      </w:tr>
      <w:tr>
        <w:trPr>
          <w:trHeight w:val="315"/>
        </w:trPr>
        <w:tc>
          <w:tcPr>
            <w:tcW w:w="8364" w:type="dxa"/>
            <w:gridSpan w:val="9"/>
          </w:tcPr>
          <w:p>
            <w:pPr>
              <w:rPr>
                <w:rFonts w:cs="Arial"/>
                <w:b/>
              </w:rPr>
            </w:pPr>
            <w:r>
              <w:rPr>
                <w:rFonts w:cs="Arial"/>
                <w:b/>
              </w:rPr>
              <w:t xml:space="preserve">7. Drainage field design </w:t>
            </w:r>
            <w:r>
              <w:rPr>
                <w:rFonts w:cs="Arial"/>
                <w:i/>
              </w:rPr>
              <w:t>(For cesspools write N/A)</w:t>
            </w:r>
          </w:p>
          <w:p>
            <w:pPr>
              <w:ind w:left="39"/>
            </w:pPr>
          </w:p>
        </w:tc>
        <w:tc>
          <w:tcPr>
            <w:tcW w:w="992" w:type="dxa"/>
            <w:gridSpan w:val="2"/>
            <w:shd w:val="clear" w:color="auto" w:fill="D9D9D9" w:themeFill="background1" w:themeFillShade="D9"/>
          </w:tcPr>
          <w:p>
            <w:pPr>
              <w:jc w:val="center"/>
              <w:rPr>
                <w:b/>
              </w:rPr>
            </w:pPr>
            <w:r>
              <w:rPr>
                <w:b/>
              </w:rPr>
              <w:t>YES</w:t>
            </w:r>
          </w:p>
        </w:tc>
        <w:tc>
          <w:tcPr>
            <w:tcW w:w="944" w:type="dxa"/>
            <w:shd w:val="clear" w:color="auto" w:fill="D9D9D9" w:themeFill="background1" w:themeFillShade="D9"/>
          </w:tcPr>
          <w:p>
            <w:pPr>
              <w:jc w:val="center"/>
              <w:rPr>
                <w:b/>
              </w:rPr>
            </w:pPr>
            <w:r>
              <w:rPr>
                <w:b/>
              </w:rPr>
              <w:t>NO</w:t>
            </w:r>
          </w:p>
        </w:tc>
      </w:tr>
      <w:tr>
        <w:trPr>
          <w:trHeight w:val="418"/>
        </w:trPr>
        <w:tc>
          <w:tcPr>
            <w:tcW w:w="8364" w:type="dxa"/>
            <w:gridSpan w:val="9"/>
            <w:vAlign w:val="center"/>
          </w:tcPr>
          <w:p>
            <w:pPr>
              <w:ind w:right="-482"/>
              <w:rPr>
                <w:rFonts w:eastAsia="Times New Roman" w:cs="Arial"/>
                <w:sz w:val="20"/>
                <w:szCs w:val="20"/>
                <w:lang w:val="en-US" w:eastAsia="en-US"/>
              </w:rPr>
            </w:pPr>
            <w:r>
              <w:rPr>
                <w:rFonts w:cs="Arial"/>
                <w:sz w:val="20"/>
                <w:szCs w:val="20"/>
              </w:rPr>
              <w:t>Is the application site plus any available area for a soakaway less than 0.025 hectares (250m</w:t>
            </w:r>
            <w:r>
              <w:rPr>
                <w:rFonts w:cs="Arial"/>
                <w:sz w:val="20"/>
                <w:szCs w:val="20"/>
                <w:vertAlign w:val="superscript"/>
              </w:rPr>
              <w:t>2</w:t>
            </w:r>
            <w:r>
              <w:rPr>
                <w:rFonts w:cs="Arial"/>
                <w:sz w:val="20"/>
                <w:szCs w:val="20"/>
              </w:rPr>
              <w:t>)?</w:t>
            </w:r>
          </w:p>
        </w:tc>
        <w:tc>
          <w:tcPr>
            <w:tcW w:w="992" w:type="dxa"/>
            <w:gridSpan w:val="2"/>
          </w:tcPr>
          <w:p>
            <w:pPr>
              <w:rPr>
                <w:sz w:val="20"/>
                <w:szCs w:val="20"/>
              </w:rPr>
            </w:pPr>
            <w:r>
              <w:rPr>
                <w:rFonts w:cs="Arial"/>
                <w:b/>
                <w:sz w:val="20"/>
                <w:szCs w:val="20"/>
              </w:rPr>
              <w:tab/>
            </w:r>
          </w:p>
        </w:tc>
        <w:tc>
          <w:tcPr>
            <w:tcW w:w="944" w:type="dxa"/>
          </w:tcPr>
          <w:p>
            <w:pPr>
              <w:jc w:val="center"/>
              <w:rPr>
                <w:rFonts w:cs="Arial"/>
                <w:b/>
                <w:sz w:val="20"/>
                <w:szCs w:val="20"/>
                <w:u w:val="dotted"/>
              </w:rPr>
            </w:pPr>
          </w:p>
        </w:tc>
      </w:tr>
      <w:tr>
        <w:trPr>
          <w:trHeight w:val="273"/>
        </w:trPr>
        <w:tc>
          <w:tcPr>
            <w:tcW w:w="10300" w:type="dxa"/>
            <w:gridSpan w:val="12"/>
            <w:tcBorders>
              <w:left w:val="nil"/>
              <w:right w:val="nil"/>
            </w:tcBorders>
          </w:tcPr>
          <w:p>
            <w:pPr>
              <w:jc w:val="center"/>
              <w:rPr>
                <w:rFonts w:cs="Arial"/>
                <w:b/>
                <w:sz w:val="20"/>
                <w:szCs w:val="20"/>
              </w:rPr>
            </w:pPr>
          </w:p>
        </w:tc>
      </w:tr>
      <w:tr>
        <w:trPr>
          <w:trHeight w:val="315"/>
        </w:trPr>
        <w:tc>
          <w:tcPr>
            <w:tcW w:w="8364" w:type="dxa"/>
            <w:gridSpan w:val="9"/>
          </w:tcPr>
          <w:p>
            <w:pPr>
              <w:pStyle w:val="Heading4"/>
              <w:tabs>
                <w:tab w:val="left" w:pos="317"/>
              </w:tabs>
              <w:ind w:left="317" w:right="-480" w:hanging="326"/>
              <w:outlineLvl w:val="3"/>
              <w:rPr>
                <w:rFonts w:cs="Arial"/>
                <w:b/>
                <w:bCs/>
                <w:i/>
                <w:color w:val="auto"/>
                <w:sz w:val="22"/>
                <w:szCs w:val="22"/>
              </w:rPr>
            </w:pPr>
            <w:r>
              <w:rPr>
                <w:rFonts w:cs="Arial"/>
                <w:b/>
                <w:color w:val="auto"/>
                <w:sz w:val="22"/>
                <w:szCs w:val="22"/>
              </w:rPr>
              <w:t xml:space="preserve">8.  </w:t>
            </w:r>
            <w:r>
              <w:rPr>
                <w:rFonts w:cs="Arial"/>
                <w:b/>
                <w:bCs/>
                <w:color w:val="auto"/>
                <w:sz w:val="22"/>
                <w:szCs w:val="22"/>
              </w:rPr>
              <w:t>Siting of drainage field/soakaway discharge from a septic tank or package treatment plant or other secondary treatment.</w:t>
            </w:r>
          </w:p>
          <w:p>
            <w:pPr>
              <w:tabs>
                <w:tab w:val="left" w:pos="601"/>
              </w:tabs>
              <w:ind w:left="175" w:hanging="184"/>
            </w:pPr>
            <w:r>
              <w:rPr>
                <w:rFonts w:cs="Arial"/>
              </w:rPr>
              <w:t>You may need to make local enquiries to get a full answer to these questions.</w:t>
            </w:r>
          </w:p>
        </w:tc>
        <w:tc>
          <w:tcPr>
            <w:tcW w:w="992" w:type="dxa"/>
            <w:gridSpan w:val="2"/>
            <w:shd w:val="clear" w:color="auto" w:fill="D9D9D9" w:themeFill="background1" w:themeFillShade="D9"/>
          </w:tcPr>
          <w:p>
            <w:pPr>
              <w:tabs>
                <w:tab w:val="left" w:pos="601"/>
              </w:tabs>
              <w:ind w:left="175" w:hanging="184"/>
              <w:jc w:val="center"/>
              <w:rPr>
                <w:b/>
              </w:rPr>
            </w:pPr>
            <w:r>
              <w:rPr>
                <w:b/>
              </w:rPr>
              <w:t>YES</w:t>
            </w:r>
          </w:p>
        </w:tc>
        <w:tc>
          <w:tcPr>
            <w:tcW w:w="944" w:type="dxa"/>
            <w:shd w:val="clear" w:color="auto" w:fill="D9D9D9" w:themeFill="background1" w:themeFillShade="D9"/>
          </w:tcPr>
          <w:p>
            <w:pPr>
              <w:tabs>
                <w:tab w:val="left" w:pos="601"/>
              </w:tabs>
              <w:ind w:left="175" w:hanging="184"/>
              <w:jc w:val="center"/>
              <w:rPr>
                <w:b/>
              </w:rPr>
            </w:pPr>
            <w:r>
              <w:rPr>
                <w:b/>
              </w:rPr>
              <w:t>NO</w:t>
            </w:r>
          </w:p>
        </w:tc>
      </w:tr>
      <w:tr>
        <w:trPr>
          <w:trHeight w:val="418"/>
        </w:trPr>
        <w:tc>
          <w:tcPr>
            <w:tcW w:w="8364" w:type="dxa"/>
            <w:gridSpan w:val="9"/>
            <w:vAlign w:val="center"/>
          </w:tcPr>
          <w:p>
            <w:pPr>
              <w:spacing w:line="256" w:lineRule="auto"/>
              <w:ind w:right="-482"/>
              <w:rPr>
                <w:rFonts w:eastAsia="Times New Roman" w:cs="Arial"/>
                <w:sz w:val="20"/>
                <w:szCs w:val="20"/>
                <w:lang w:val="en-US" w:eastAsia="en-US"/>
              </w:rPr>
            </w:pPr>
            <w:r>
              <w:rPr>
                <w:rFonts w:cs="Arial"/>
                <w:sz w:val="20"/>
                <w:szCs w:val="20"/>
              </w:rPr>
              <w:t xml:space="preserve">Will it be at least </w:t>
            </w:r>
            <w:r>
              <w:rPr>
                <w:rFonts w:cs="Arial"/>
                <w:b/>
                <w:sz w:val="20"/>
                <w:szCs w:val="20"/>
              </w:rPr>
              <w:t xml:space="preserve">10m </w:t>
            </w:r>
            <w:r>
              <w:rPr>
                <w:rFonts w:cs="Arial"/>
                <w:sz w:val="20"/>
                <w:szCs w:val="20"/>
              </w:rPr>
              <w:t>from a watercourse, permeable drain or land drain?</w:t>
            </w:r>
          </w:p>
        </w:tc>
        <w:tc>
          <w:tcPr>
            <w:tcW w:w="992" w:type="dxa"/>
            <w:gridSpan w:val="2"/>
          </w:tcPr>
          <w:p>
            <w:pPr>
              <w:rPr>
                <w:sz w:val="20"/>
                <w:szCs w:val="20"/>
              </w:rPr>
            </w:pPr>
            <w:r>
              <w:rPr>
                <w:rFonts w:cs="Arial"/>
                <w:b/>
                <w:sz w:val="20"/>
                <w:szCs w:val="20"/>
              </w:rPr>
              <w:tab/>
            </w:r>
          </w:p>
        </w:tc>
        <w:tc>
          <w:tcPr>
            <w:tcW w:w="944" w:type="dxa"/>
          </w:tcPr>
          <w:p>
            <w:pPr>
              <w:jc w:val="center"/>
              <w:rPr>
                <w:rFonts w:cs="Arial"/>
                <w:b/>
                <w:sz w:val="20"/>
                <w:szCs w:val="20"/>
                <w:u w:val="dotted"/>
              </w:rPr>
            </w:pPr>
          </w:p>
        </w:tc>
      </w:tr>
      <w:tr>
        <w:trPr>
          <w:trHeight w:val="418"/>
        </w:trPr>
        <w:tc>
          <w:tcPr>
            <w:tcW w:w="8364" w:type="dxa"/>
            <w:gridSpan w:val="9"/>
            <w:vAlign w:val="center"/>
          </w:tcPr>
          <w:p>
            <w:pPr>
              <w:spacing w:line="256" w:lineRule="auto"/>
              <w:ind w:right="176"/>
              <w:rPr>
                <w:rFonts w:eastAsia="Times New Roman" w:cs="Arial"/>
                <w:sz w:val="20"/>
                <w:szCs w:val="20"/>
                <w:lang w:val="en-US" w:eastAsia="en-US"/>
              </w:rPr>
            </w:pPr>
            <w:r>
              <w:rPr>
                <w:rFonts w:cs="Arial"/>
                <w:sz w:val="20"/>
                <w:szCs w:val="20"/>
              </w:rPr>
              <w:t xml:space="preserve">Will it be at least </w:t>
            </w:r>
            <w:r>
              <w:rPr>
                <w:rFonts w:cs="Arial"/>
                <w:b/>
                <w:sz w:val="20"/>
                <w:szCs w:val="20"/>
              </w:rPr>
              <w:t xml:space="preserve">50m </w:t>
            </w:r>
            <w:r>
              <w:rPr>
                <w:rFonts w:cs="Arial"/>
                <w:sz w:val="20"/>
                <w:szCs w:val="20"/>
              </w:rPr>
              <w:t>from any point of abstraction from the ground for a drinking water supply (e.g. well, borehole or spring)? This includes your own or a neighbour’s supply.</w:t>
            </w:r>
          </w:p>
        </w:tc>
        <w:tc>
          <w:tcPr>
            <w:tcW w:w="992" w:type="dxa"/>
            <w:gridSpan w:val="2"/>
          </w:tcPr>
          <w:p>
            <w:pPr>
              <w:rPr>
                <w:rFonts w:cs="Arial"/>
                <w:b/>
                <w:sz w:val="20"/>
                <w:szCs w:val="20"/>
              </w:rPr>
            </w:pPr>
          </w:p>
        </w:tc>
        <w:tc>
          <w:tcPr>
            <w:tcW w:w="944" w:type="dxa"/>
          </w:tcPr>
          <w:p>
            <w:pPr>
              <w:jc w:val="center"/>
              <w:rPr>
                <w:rFonts w:cs="Arial"/>
                <w:b/>
                <w:sz w:val="20"/>
                <w:szCs w:val="20"/>
                <w:u w:val="dotted"/>
              </w:rPr>
            </w:pPr>
          </w:p>
        </w:tc>
      </w:tr>
      <w:tr>
        <w:trPr>
          <w:trHeight w:val="418"/>
        </w:trPr>
        <w:tc>
          <w:tcPr>
            <w:tcW w:w="8364" w:type="dxa"/>
            <w:gridSpan w:val="9"/>
            <w:vAlign w:val="center"/>
          </w:tcPr>
          <w:p>
            <w:pPr>
              <w:spacing w:line="256" w:lineRule="auto"/>
              <w:ind w:right="34"/>
              <w:rPr>
                <w:rFonts w:eastAsia="Times New Roman" w:cs="Arial"/>
                <w:sz w:val="20"/>
                <w:szCs w:val="20"/>
                <w:lang w:val="en-US" w:eastAsia="en-US"/>
              </w:rPr>
            </w:pPr>
            <w:r>
              <w:rPr>
                <w:rFonts w:cs="Arial"/>
                <w:sz w:val="20"/>
                <w:szCs w:val="20"/>
              </w:rPr>
              <w:t xml:space="preserve">Will the discharge be within a groundwater </w:t>
            </w:r>
            <w:hyperlink r:id="rId14" w:history="1">
              <w:r>
                <w:rPr>
                  <w:rStyle w:val="Hyperlink"/>
                  <w:rFonts w:cs="Arial"/>
                  <w:sz w:val="20"/>
                  <w:szCs w:val="20"/>
                </w:rPr>
                <w:t>Source Protection Zone 1</w:t>
              </w:r>
            </w:hyperlink>
            <w:r>
              <w:rPr>
                <w:rFonts w:cs="Arial"/>
                <w:sz w:val="20"/>
                <w:szCs w:val="20"/>
              </w:rPr>
              <w:t>? If yes, you will need to apply for an environmental permit</w:t>
            </w:r>
          </w:p>
        </w:tc>
        <w:tc>
          <w:tcPr>
            <w:tcW w:w="992" w:type="dxa"/>
            <w:gridSpan w:val="2"/>
          </w:tcPr>
          <w:p>
            <w:pPr>
              <w:rPr>
                <w:rFonts w:cs="Arial"/>
                <w:b/>
                <w:sz w:val="20"/>
                <w:szCs w:val="20"/>
              </w:rPr>
            </w:pPr>
          </w:p>
        </w:tc>
        <w:tc>
          <w:tcPr>
            <w:tcW w:w="944" w:type="dxa"/>
          </w:tcPr>
          <w:p>
            <w:pPr>
              <w:jc w:val="center"/>
              <w:rPr>
                <w:rFonts w:cs="Arial"/>
                <w:b/>
                <w:sz w:val="20"/>
                <w:szCs w:val="20"/>
                <w:u w:val="dotted"/>
              </w:rPr>
            </w:pPr>
          </w:p>
        </w:tc>
      </w:tr>
      <w:tr>
        <w:trPr>
          <w:trHeight w:val="418"/>
        </w:trPr>
        <w:tc>
          <w:tcPr>
            <w:tcW w:w="8364" w:type="dxa"/>
            <w:gridSpan w:val="9"/>
            <w:vAlign w:val="center"/>
          </w:tcPr>
          <w:p>
            <w:pPr>
              <w:spacing w:line="256" w:lineRule="auto"/>
              <w:rPr>
                <w:rFonts w:eastAsia="Times New Roman" w:cs="Arial"/>
                <w:sz w:val="20"/>
                <w:szCs w:val="20"/>
                <w:lang w:val="en-US" w:eastAsia="en-US"/>
              </w:rPr>
            </w:pPr>
            <w:r>
              <w:rPr>
                <w:rFonts w:cs="Arial"/>
                <w:sz w:val="20"/>
                <w:szCs w:val="20"/>
              </w:rPr>
              <w:t xml:space="preserve">Are there any drainage fields/soakaways within </w:t>
            </w:r>
            <w:r>
              <w:rPr>
                <w:rFonts w:cs="Arial"/>
                <w:b/>
                <w:sz w:val="20"/>
                <w:szCs w:val="20"/>
              </w:rPr>
              <w:t>50m</w:t>
            </w:r>
            <w:r>
              <w:rPr>
                <w:rFonts w:cs="Arial"/>
                <w:sz w:val="20"/>
                <w:szCs w:val="20"/>
              </w:rPr>
              <w:t>? This includes any foul drainage discharge system (other than the subject of this application) or surface water soakaway on either your own or a neighbour’s property.</w:t>
            </w:r>
          </w:p>
        </w:tc>
        <w:tc>
          <w:tcPr>
            <w:tcW w:w="992" w:type="dxa"/>
            <w:gridSpan w:val="2"/>
          </w:tcPr>
          <w:p>
            <w:pPr>
              <w:rPr>
                <w:rFonts w:cs="Arial"/>
                <w:b/>
                <w:sz w:val="20"/>
                <w:szCs w:val="20"/>
              </w:rPr>
            </w:pPr>
          </w:p>
        </w:tc>
        <w:tc>
          <w:tcPr>
            <w:tcW w:w="944" w:type="dxa"/>
          </w:tcPr>
          <w:p>
            <w:pPr>
              <w:jc w:val="center"/>
              <w:rPr>
                <w:rFonts w:cs="Arial"/>
                <w:b/>
                <w:sz w:val="20"/>
                <w:szCs w:val="20"/>
                <w:u w:val="dotted"/>
              </w:rPr>
            </w:pPr>
          </w:p>
        </w:tc>
      </w:tr>
      <w:tr>
        <w:trPr>
          <w:trHeight w:val="418"/>
        </w:trPr>
        <w:tc>
          <w:tcPr>
            <w:tcW w:w="8364" w:type="dxa"/>
            <w:gridSpan w:val="9"/>
            <w:vAlign w:val="center"/>
          </w:tcPr>
          <w:p>
            <w:pPr>
              <w:spacing w:line="256" w:lineRule="auto"/>
              <w:ind w:right="-482"/>
              <w:rPr>
                <w:rFonts w:eastAsia="Times New Roman" w:cs="Arial"/>
                <w:sz w:val="20"/>
                <w:szCs w:val="20"/>
                <w:lang w:val="en-US" w:eastAsia="en-US"/>
              </w:rPr>
            </w:pPr>
            <w:r>
              <w:rPr>
                <w:rFonts w:cs="Arial"/>
                <w:sz w:val="20"/>
                <w:szCs w:val="20"/>
              </w:rPr>
              <w:t xml:space="preserve">Will it be at least </w:t>
            </w:r>
            <w:r>
              <w:rPr>
                <w:rFonts w:cs="Arial"/>
                <w:b/>
                <w:sz w:val="20"/>
                <w:szCs w:val="20"/>
              </w:rPr>
              <w:t xml:space="preserve">15m </w:t>
            </w:r>
            <w:r>
              <w:rPr>
                <w:rFonts w:cs="Arial"/>
                <w:sz w:val="20"/>
                <w:szCs w:val="20"/>
              </w:rPr>
              <w:t xml:space="preserve">from any building? </w:t>
            </w:r>
          </w:p>
        </w:tc>
        <w:tc>
          <w:tcPr>
            <w:tcW w:w="992" w:type="dxa"/>
            <w:gridSpan w:val="2"/>
          </w:tcPr>
          <w:p>
            <w:pPr>
              <w:rPr>
                <w:rFonts w:cs="Arial"/>
                <w:b/>
                <w:sz w:val="20"/>
                <w:szCs w:val="20"/>
              </w:rPr>
            </w:pPr>
          </w:p>
        </w:tc>
        <w:tc>
          <w:tcPr>
            <w:tcW w:w="944" w:type="dxa"/>
          </w:tcPr>
          <w:p>
            <w:pPr>
              <w:jc w:val="center"/>
              <w:rPr>
                <w:rFonts w:cs="Arial"/>
                <w:b/>
                <w:sz w:val="20"/>
                <w:szCs w:val="20"/>
                <w:u w:val="dotted"/>
              </w:rPr>
            </w:pPr>
          </w:p>
        </w:tc>
      </w:tr>
      <w:tr>
        <w:trPr>
          <w:trHeight w:val="418"/>
        </w:trPr>
        <w:tc>
          <w:tcPr>
            <w:tcW w:w="8364" w:type="dxa"/>
            <w:gridSpan w:val="9"/>
            <w:vAlign w:val="center"/>
          </w:tcPr>
          <w:p>
            <w:pPr>
              <w:spacing w:line="256" w:lineRule="auto"/>
              <w:ind w:right="34"/>
              <w:rPr>
                <w:rFonts w:eastAsia="Times New Roman" w:cs="Arial"/>
                <w:sz w:val="20"/>
                <w:szCs w:val="20"/>
                <w:lang w:val="en-US"/>
              </w:rPr>
            </w:pPr>
            <w:r>
              <w:rPr>
                <w:rFonts w:cs="Arial"/>
                <w:sz w:val="20"/>
                <w:szCs w:val="20"/>
              </w:rPr>
              <w:t>Will there be any water supply pipes or underground services within the disposal system.</w:t>
            </w:r>
          </w:p>
          <w:p>
            <w:pPr>
              <w:spacing w:line="256" w:lineRule="auto"/>
              <w:ind w:right="-482"/>
              <w:rPr>
                <w:rFonts w:eastAsia="Times New Roman" w:cs="Arial"/>
                <w:sz w:val="20"/>
                <w:szCs w:val="20"/>
                <w:lang w:val="en-US" w:eastAsia="en-US"/>
              </w:rPr>
            </w:pPr>
            <w:r>
              <w:rPr>
                <w:rFonts w:cs="Arial"/>
                <w:sz w:val="20"/>
                <w:szCs w:val="20"/>
              </w:rPr>
              <w:t>other than those required by the system? (For cesspools write N/A)</w:t>
            </w:r>
          </w:p>
        </w:tc>
        <w:tc>
          <w:tcPr>
            <w:tcW w:w="992" w:type="dxa"/>
            <w:gridSpan w:val="2"/>
          </w:tcPr>
          <w:p>
            <w:pPr>
              <w:rPr>
                <w:rFonts w:cs="Arial"/>
                <w:b/>
                <w:sz w:val="20"/>
                <w:szCs w:val="20"/>
              </w:rPr>
            </w:pPr>
          </w:p>
        </w:tc>
        <w:tc>
          <w:tcPr>
            <w:tcW w:w="944" w:type="dxa"/>
          </w:tcPr>
          <w:p>
            <w:pPr>
              <w:jc w:val="center"/>
              <w:rPr>
                <w:rFonts w:cs="Arial"/>
                <w:b/>
                <w:sz w:val="20"/>
                <w:szCs w:val="20"/>
                <w:u w:val="dotted"/>
              </w:rPr>
            </w:pPr>
          </w:p>
        </w:tc>
      </w:tr>
      <w:tr>
        <w:trPr>
          <w:trHeight w:val="418"/>
        </w:trPr>
        <w:tc>
          <w:tcPr>
            <w:tcW w:w="8364" w:type="dxa"/>
            <w:gridSpan w:val="9"/>
          </w:tcPr>
          <w:p>
            <w:pPr>
              <w:spacing w:line="256" w:lineRule="auto"/>
              <w:ind w:right="-482"/>
              <w:rPr>
                <w:rFonts w:eastAsia="Times New Roman" w:cs="Arial"/>
                <w:sz w:val="20"/>
                <w:szCs w:val="20"/>
                <w:lang w:val="en-US"/>
              </w:rPr>
            </w:pPr>
            <w:r>
              <w:rPr>
                <w:rFonts w:cs="Arial"/>
                <w:sz w:val="20"/>
                <w:szCs w:val="20"/>
              </w:rPr>
              <w:t>Will there be any access roads, driveways or paved areas within the disposal area?</w:t>
            </w:r>
          </w:p>
          <w:p>
            <w:pPr>
              <w:spacing w:line="256" w:lineRule="auto"/>
              <w:ind w:right="-482"/>
              <w:rPr>
                <w:rFonts w:eastAsia="Times New Roman" w:cs="Arial"/>
                <w:sz w:val="20"/>
                <w:szCs w:val="20"/>
                <w:lang w:val="en-US" w:eastAsia="en-US"/>
              </w:rPr>
            </w:pPr>
            <w:r>
              <w:rPr>
                <w:rFonts w:cs="Arial"/>
                <w:sz w:val="20"/>
                <w:szCs w:val="20"/>
              </w:rPr>
              <w:t>(For cesspools write N/A)</w:t>
            </w:r>
          </w:p>
        </w:tc>
        <w:tc>
          <w:tcPr>
            <w:tcW w:w="992" w:type="dxa"/>
            <w:gridSpan w:val="2"/>
          </w:tcPr>
          <w:p>
            <w:pPr>
              <w:rPr>
                <w:rFonts w:cs="Arial"/>
                <w:b/>
                <w:sz w:val="20"/>
                <w:szCs w:val="20"/>
              </w:rPr>
            </w:pPr>
          </w:p>
        </w:tc>
        <w:tc>
          <w:tcPr>
            <w:tcW w:w="944" w:type="dxa"/>
          </w:tcPr>
          <w:p>
            <w:pPr>
              <w:jc w:val="center"/>
              <w:rPr>
                <w:rFonts w:cs="Arial"/>
                <w:b/>
                <w:sz w:val="20"/>
                <w:szCs w:val="20"/>
                <w:u w:val="dotted"/>
              </w:rPr>
            </w:pPr>
          </w:p>
        </w:tc>
      </w:tr>
      <w:tr>
        <w:trPr>
          <w:trHeight w:val="273"/>
        </w:trPr>
        <w:tc>
          <w:tcPr>
            <w:tcW w:w="10300" w:type="dxa"/>
            <w:gridSpan w:val="12"/>
            <w:tcBorders>
              <w:left w:val="nil"/>
              <w:right w:val="nil"/>
            </w:tcBorders>
          </w:tcPr>
          <w:p>
            <w:pPr>
              <w:jc w:val="center"/>
              <w:rPr>
                <w:rFonts w:cs="Arial"/>
                <w:b/>
                <w:sz w:val="20"/>
                <w:szCs w:val="20"/>
              </w:rPr>
            </w:pPr>
          </w:p>
        </w:tc>
      </w:tr>
      <w:tr>
        <w:trPr>
          <w:trHeight w:val="315"/>
        </w:trPr>
        <w:tc>
          <w:tcPr>
            <w:tcW w:w="8364" w:type="dxa"/>
            <w:gridSpan w:val="9"/>
          </w:tcPr>
          <w:p>
            <w:pPr>
              <w:rPr>
                <w:rFonts w:cs="Arial"/>
                <w:b/>
              </w:rPr>
            </w:pPr>
            <w:r>
              <w:rPr>
                <w:rFonts w:cs="Arial"/>
                <w:b/>
              </w:rPr>
              <w:t>9. Siting of treatment plant, septic tank or cesspool</w:t>
            </w:r>
          </w:p>
          <w:p>
            <w:pPr>
              <w:ind w:left="39"/>
            </w:pPr>
          </w:p>
        </w:tc>
        <w:tc>
          <w:tcPr>
            <w:tcW w:w="992" w:type="dxa"/>
            <w:gridSpan w:val="2"/>
            <w:shd w:val="clear" w:color="auto" w:fill="D9D9D9" w:themeFill="background1" w:themeFillShade="D9"/>
          </w:tcPr>
          <w:p>
            <w:pPr>
              <w:jc w:val="center"/>
              <w:rPr>
                <w:b/>
              </w:rPr>
            </w:pPr>
            <w:r>
              <w:rPr>
                <w:b/>
              </w:rPr>
              <w:t>YES</w:t>
            </w:r>
          </w:p>
        </w:tc>
        <w:tc>
          <w:tcPr>
            <w:tcW w:w="944" w:type="dxa"/>
            <w:shd w:val="clear" w:color="auto" w:fill="D9D9D9" w:themeFill="background1" w:themeFillShade="D9"/>
          </w:tcPr>
          <w:p>
            <w:pPr>
              <w:jc w:val="center"/>
              <w:rPr>
                <w:b/>
              </w:rPr>
            </w:pPr>
            <w:r>
              <w:rPr>
                <w:b/>
              </w:rPr>
              <w:t>NO</w:t>
            </w:r>
          </w:p>
        </w:tc>
      </w:tr>
      <w:tr>
        <w:trPr>
          <w:trHeight w:val="418"/>
        </w:trPr>
        <w:tc>
          <w:tcPr>
            <w:tcW w:w="8364" w:type="dxa"/>
            <w:gridSpan w:val="9"/>
          </w:tcPr>
          <w:p>
            <w:pPr>
              <w:pStyle w:val="Heading4"/>
              <w:spacing w:line="256" w:lineRule="auto"/>
              <w:ind w:left="-142" w:firstLine="142"/>
              <w:outlineLvl w:val="3"/>
              <w:rPr>
                <w:rFonts w:cs="Arial"/>
                <w:bCs/>
                <w:color w:val="auto"/>
                <w:sz w:val="20"/>
                <w:szCs w:val="20"/>
              </w:rPr>
            </w:pPr>
            <w:r>
              <w:rPr>
                <w:rFonts w:cs="Arial"/>
                <w:bCs/>
                <w:color w:val="auto"/>
                <w:sz w:val="20"/>
                <w:szCs w:val="20"/>
              </w:rPr>
              <w:t xml:space="preserve">Is it at least </w:t>
            </w:r>
            <w:r>
              <w:rPr>
                <w:rFonts w:cs="Arial"/>
                <w:b/>
                <w:bCs/>
                <w:color w:val="auto"/>
                <w:sz w:val="20"/>
                <w:szCs w:val="20"/>
              </w:rPr>
              <w:t xml:space="preserve">7m </w:t>
            </w:r>
            <w:r>
              <w:rPr>
                <w:rFonts w:cs="Arial"/>
                <w:bCs/>
                <w:color w:val="auto"/>
                <w:sz w:val="20"/>
                <w:szCs w:val="20"/>
              </w:rPr>
              <w:t>from the habitable part of a building?</w:t>
            </w:r>
          </w:p>
        </w:tc>
        <w:tc>
          <w:tcPr>
            <w:tcW w:w="992" w:type="dxa"/>
            <w:gridSpan w:val="2"/>
          </w:tcPr>
          <w:p>
            <w:pPr>
              <w:rPr>
                <w:rFonts w:cs="Arial"/>
                <w:b/>
                <w:sz w:val="20"/>
                <w:szCs w:val="20"/>
              </w:rPr>
            </w:pPr>
          </w:p>
        </w:tc>
        <w:tc>
          <w:tcPr>
            <w:tcW w:w="944" w:type="dxa"/>
          </w:tcPr>
          <w:p>
            <w:pPr>
              <w:jc w:val="center"/>
              <w:rPr>
                <w:rFonts w:cs="Arial"/>
                <w:b/>
                <w:sz w:val="20"/>
                <w:szCs w:val="20"/>
                <w:u w:val="dotted"/>
              </w:rPr>
            </w:pPr>
          </w:p>
        </w:tc>
      </w:tr>
      <w:tr>
        <w:trPr>
          <w:trHeight w:val="418"/>
        </w:trPr>
        <w:tc>
          <w:tcPr>
            <w:tcW w:w="8364" w:type="dxa"/>
            <w:gridSpan w:val="9"/>
          </w:tcPr>
          <w:p>
            <w:pPr>
              <w:spacing w:line="256" w:lineRule="auto"/>
              <w:ind w:left="-142" w:right="-480" w:firstLine="142"/>
              <w:rPr>
                <w:rFonts w:eastAsia="Times New Roman" w:cs="Arial"/>
                <w:b/>
                <w:sz w:val="20"/>
                <w:szCs w:val="20"/>
                <w:lang w:val="en-US" w:eastAsia="en-US"/>
              </w:rPr>
            </w:pPr>
            <w:r>
              <w:rPr>
                <w:rFonts w:cs="Arial"/>
                <w:sz w:val="20"/>
                <w:szCs w:val="20"/>
              </w:rPr>
              <w:t xml:space="preserve">Will there be vehicular access for emptying within </w:t>
            </w:r>
            <w:r>
              <w:rPr>
                <w:rFonts w:cs="Arial"/>
                <w:b/>
                <w:sz w:val="20"/>
                <w:szCs w:val="20"/>
              </w:rPr>
              <w:t>30m?</w:t>
            </w:r>
          </w:p>
        </w:tc>
        <w:tc>
          <w:tcPr>
            <w:tcW w:w="992" w:type="dxa"/>
            <w:gridSpan w:val="2"/>
          </w:tcPr>
          <w:p>
            <w:pPr>
              <w:rPr>
                <w:rFonts w:cs="Arial"/>
                <w:b/>
                <w:sz w:val="20"/>
                <w:szCs w:val="20"/>
              </w:rPr>
            </w:pPr>
          </w:p>
        </w:tc>
        <w:tc>
          <w:tcPr>
            <w:tcW w:w="944" w:type="dxa"/>
          </w:tcPr>
          <w:p>
            <w:pPr>
              <w:jc w:val="center"/>
              <w:rPr>
                <w:rFonts w:cs="Arial"/>
                <w:b/>
                <w:sz w:val="20"/>
                <w:szCs w:val="20"/>
                <w:u w:val="dotted"/>
              </w:rPr>
            </w:pPr>
          </w:p>
        </w:tc>
      </w:tr>
      <w:tr>
        <w:trPr>
          <w:trHeight w:val="418"/>
        </w:trPr>
        <w:tc>
          <w:tcPr>
            <w:tcW w:w="8364" w:type="dxa"/>
            <w:gridSpan w:val="9"/>
          </w:tcPr>
          <w:p>
            <w:pPr>
              <w:spacing w:line="256" w:lineRule="auto"/>
              <w:ind w:left="-4" w:firstLine="4"/>
              <w:rPr>
                <w:rFonts w:eastAsia="Times New Roman" w:cs="Arial"/>
                <w:sz w:val="20"/>
                <w:szCs w:val="20"/>
                <w:lang w:val="en-US" w:eastAsia="en-US"/>
              </w:rPr>
            </w:pPr>
            <w:r>
              <w:rPr>
                <w:rFonts w:cs="Arial"/>
                <w:sz w:val="20"/>
                <w:szCs w:val="20"/>
              </w:rPr>
              <w:t>Can the plant, tank or cesspool be maintained or emptied without the contents being taken through a dwelling or place of work?</w:t>
            </w:r>
          </w:p>
        </w:tc>
        <w:tc>
          <w:tcPr>
            <w:tcW w:w="992" w:type="dxa"/>
            <w:gridSpan w:val="2"/>
          </w:tcPr>
          <w:p>
            <w:pPr>
              <w:rPr>
                <w:sz w:val="20"/>
                <w:szCs w:val="20"/>
              </w:rPr>
            </w:pPr>
            <w:r>
              <w:rPr>
                <w:rFonts w:cs="Arial"/>
                <w:b/>
                <w:sz w:val="20"/>
                <w:szCs w:val="20"/>
              </w:rPr>
              <w:tab/>
            </w:r>
          </w:p>
        </w:tc>
        <w:tc>
          <w:tcPr>
            <w:tcW w:w="944" w:type="dxa"/>
          </w:tcPr>
          <w:p>
            <w:pPr>
              <w:jc w:val="center"/>
              <w:rPr>
                <w:rFonts w:cs="Arial"/>
                <w:b/>
                <w:sz w:val="20"/>
                <w:szCs w:val="20"/>
                <w:u w:val="dotted"/>
              </w:rPr>
            </w:pPr>
          </w:p>
        </w:tc>
      </w:tr>
      <w:tr>
        <w:trPr>
          <w:trHeight w:val="273"/>
        </w:trPr>
        <w:tc>
          <w:tcPr>
            <w:tcW w:w="10300" w:type="dxa"/>
            <w:gridSpan w:val="12"/>
            <w:tcBorders>
              <w:left w:val="nil"/>
              <w:right w:val="nil"/>
            </w:tcBorders>
          </w:tcPr>
          <w:p>
            <w:pPr>
              <w:jc w:val="center"/>
              <w:rPr>
                <w:rFonts w:cs="Arial"/>
                <w:b/>
                <w:sz w:val="20"/>
                <w:szCs w:val="20"/>
              </w:rPr>
            </w:pPr>
          </w:p>
        </w:tc>
      </w:tr>
      <w:tr>
        <w:trPr>
          <w:trHeight w:val="315"/>
        </w:trPr>
        <w:tc>
          <w:tcPr>
            <w:tcW w:w="8364" w:type="dxa"/>
            <w:gridSpan w:val="9"/>
          </w:tcPr>
          <w:p>
            <w:pPr>
              <w:rPr>
                <w:rFonts w:cs="Arial"/>
                <w:b/>
              </w:rPr>
            </w:pPr>
            <w:r>
              <w:rPr>
                <w:rFonts w:cs="Arial"/>
                <w:b/>
              </w:rPr>
              <w:t>10. Expected Flow</w:t>
            </w:r>
          </w:p>
          <w:p>
            <w:pPr>
              <w:ind w:left="39"/>
            </w:pPr>
          </w:p>
        </w:tc>
        <w:tc>
          <w:tcPr>
            <w:tcW w:w="992" w:type="dxa"/>
            <w:gridSpan w:val="2"/>
            <w:shd w:val="clear" w:color="auto" w:fill="D9D9D9" w:themeFill="background1" w:themeFillShade="D9"/>
          </w:tcPr>
          <w:p>
            <w:pPr>
              <w:jc w:val="center"/>
              <w:rPr>
                <w:b/>
              </w:rPr>
            </w:pPr>
            <w:r>
              <w:rPr>
                <w:b/>
              </w:rPr>
              <w:t>YES</w:t>
            </w:r>
          </w:p>
        </w:tc>
        <w:tc>
          <w:tcPr>
            <w:tcW w:w="944" w:type="dxa"/>
            <w:shd w:val="clear" w:color="auto" w:fill="D9D9D9" w:themeFill="background1" w:themeFillShade="D9"/>
          </w:tcPr>
          <w:p>
            <w:pPr>
              <w:jc w:val="center"/>
              <w:rPr>
                <w:b/>
              </w:rPr>
            </w:pPr>
            <w:r>
              <w:rPr>
                <w:b/>
              </w:rPr>
              <w:t>NO</w:t>
            </w:r>
          </w:p>
        </w:tc>
      </w:tr>
      <w:tr>
        <w:trPr>
          <w:trHeight w:val="418"/>
        </w:trPr>
        <w:tc>
          <w:tcPr>
            <w:tcW w:w="8364" w:type="dxa"/>
            <w:gridSpan w:val="9"/>
            <w:vAlign w:val="center"/>
          </w:tcPr>
          <w:p>
            <w:pPr>
              <w:tabs>
                <w:tab w:val="left" w:pos="460"/>
              </w:tabs>
              <w:spacing w:line="256" w:lineRule="auto"/>
              <w:ind w:left="284" w:right="-482" w:hanging="284"/>
              <w:rPr>
                <w:rFonts w:eastAsia="Times New Roman" w:cs="Arial"/>
                <w:sz w:val="20"/>
                <w:szCs w:val="20"/>
                <w:lang w:val="en-US" w:eastAsia="en-US"/>
              </w:rPr>
            </w:pPr>
            <w:r>
              <w:rPr>
                <w:rFonts w:cs="Arial"/>
                <w:sz w:val="20"/>
                <w:szCs w:val="20"/>
              </w:rPr>
              <w:t xml:space="preserve">Please estimate the total flow in litres per day </w:t>
            </w:r>
            <w:r>
              <w:rPr>
                <w:rFonts w:cs="Arial"/>
                <w:i/>
                <w:sz w:val="20"/>
                <w:szCs w:val="20"/>
              </w:rPr>
              <w:t>(see Guidance Note 5).</w:t>
            </w:r>
            <w:r>
              <w:rPr>
                <w:rFonts w:cs="Arial"/>
                <w:sz w:val="20"/>
                <w:szCs w:val="20"/>
              </w:rPr>
              <w:t xml:space="preserve">  </w:t>
            </w:r>
          </w:p>
        </w:tc>
        <w:tc>
          <w:tcPr>
            <w:tcW w:w="992" w:type="dxa"/>
            <w:gridSpan w:val="2"/>
          </w:tcPr>
          <w:p>
            <w:pPr>
              <w:rPr>
                <w:sz w:val="20"/>
                <w:szCs w:val="20"/>
              </w:rPr>
            </w:pPr>
            <w:r>
              <w:rPr>
                <w:rFonts w:cs="Arial"/>
                <w:b/>
                <w:sz w:val="20"/>
                <w:szCs w:val="20"/>
              </w:rPr>
              <w:tab/>
            </w:r>
          </w:p>
        </w:tc>
        <w:tc>
          <w:tcPr>
            <w:tcW w:w="944" w:type="dxa"/>
          </w:tcPr>
          <w:p>
            <w:pPr>
              <w:jc w:val="center"/>
              <w:rPr>
                <w:rFonts w:cs="Arial"/>
                <w:b/>
                <w:sz w:val="20"/>
                <w:szCs w:val="20"/>
                <w:u w:val="dotted"/>
              </w:rPr>
            </w:pPr>
          </w:p>
        </w:tc>
      </w:tr>
      <w:tr>
        <w:trPr>
          <w:trHeight w:val="273"/>
        </w:trPr>
        <w:tc>
          <w:tcPr>
            <w:tcW w:w="10300" w:type="dxa"/>
            <w:gridSpan w:val="12"/>
            <w:tcBorders>
              <w:left w:val="nil"/>
              <w:right w:val="nil"/>
            </w:tcBorders>
          </w:tcPr>
          <w:p>
            <w:pPr>
              <w:jc w:val="center"/>
              <w:rPr>
                <w:rFonts w:cs="Arial"/>
                <w:b/>
                <w:sz w:val="20"/>
                <w:szCs w:val="20"/>
              </w:rPr>
            </w:pPr>
          </w:p>
        </w:tc>
      </w:tr>
      <w:tr>
        <w:trPr>
          <w:trHeight w:val="315"/>
        </w:trPr>
        <w:tc>
          <w:tcPr>
            <w:tcW w:w="8364" w:type="dxa"/>
            <w:gridSpan w:val="9"/>
          </w:tcPr>
          <w:p>
            <w:pPr>
              <w:ind w:left="39"/>
            </w:pPr>
            <w:r>
              <w:rPr>
                <w:rFonts w:cs="Arial"/>
                <w:b/>
              </w:rPr>
              <w:t>11. General Binding Rules for Small Sewage Discharges</w:t>
            </w:r>
          </w:p>
        </w:tc>
        <w:tc>
          <w:tcPr>
            <w:tcW w:w="992" w:type="dxa"/>
            <w:gridSpan w:val="2"/>
            <w:shd w:val="clear" w:color="auto" w:fill="D9D9D9" w:themeFill="background1" w:themeFillShade="D9"/>
          </w:tcPr>
          <w:p>
            <w:pPr>
              <w:jc w:val="center"/>
              <w:rPr>
                <w:b/>
              </w:rPr>
            </w:pPr>
            <w:r>
              <w:rPr>
                <w:b/>
              </w:rPr>
              <w:t>YES</w:t>
            </w:r>
          </w:p>
        </w:tc>
        <w:tc>
          <w:tcPr>
            <w:tcW w:w="944" w:type="dxa"/>
            <w:shd w:val="clear" w:color="auto" w:fill="D9D9D9" w:themeFill="background1" w:themeFillShade="D9"/>
          </w:tcPr>
          <w:p>
            <w:pPr>
              <w:jc w:val="center"/>
              <w:rPr>
                <w:b/>
              </w:rPr>
            </w:pPr>
            <w:r>
              <w:rPr>
                <w:b/>
              </w:rPr>
              <w:t>NO</w:t>
            </w:r>
          </w:p>
        </w:tc>
      </w:tr>
      <w:tr>
        <w:trPr>
          <w:trHeight w:val="418"/>
        </w:trPr>
        <w:tc>
          <w:tcPr>
            <w:tcW w:w="8364" w:type="dxa"/>
            <w:gridSpan w:val="9"/>
            <w:vAlign w:val="center"/>
          </w:tcPr>
          <w:p>
            <w:pPr>
              <w:spacing w:line="256" w:lineRule="auto"/>
              <w:ind w:right="-482"/>
              <w:rPr>
                <w:rFonts w:eastAsia="Times New Roman" w:cs="Arial"/>
                <w:sz w:val="20"/>
                <w:szCs w:val="20"/>
                <w:lang w:val="en-US" w:eastAsia="en-US"/>
              </w:rPr>
            </w:pPr>
            <w:r>
              <w:rPr>
                <w:rFonts w:cs="Arial"/>
                <w:sz w:val="20"/>
                <w:szCs w:val="20"/>
              </w:rPr>
              <w:t xml:space="preserve">Does the system meet the requirements of the </w:t>
            </w:r>
            <w:hyperlink r:id="rId15" w:history="1">
              <w:r>
                <w:rPr>
                  <w:rStyle w:val="Hyperlink"/>
                  <w:rFonts w:cs="Arial"/>
                  <w:sz w:val="20"/>
                  <w:szCs w:val="20"/>
                </w:rPr>
                <w:t>General Binding Rules for small sewage discharges</w:t>
              </w:r>
            </w:hyperlink>
            <w:r>
              <w:rPr>
                <w:rFonts w:cs="Arial"/>
                <w:sz w:val="20"/>
                <w:szCs w:val="20"/>
              </w:rPr>
              <w:t>?</w:t>
            </w:r>
          </w:p>
        </w:tc>
        <w:tc>
          <w:tcPr>
            <w:tcW w:w="992" w:type="dxa"/>
            <w:gridSpan w:val="2"/>
          </w:tcPr>
          <w:p>
            <w:pPr>
              <w:rPr>
                <w:sz w:val="20"/>
                <w:szCs w:val="20"/>
              </w:rPr>
            </w:pPr>
            <w:r>
              <w:rPr>
                <w:rFonts w:cs="Arial"/>
                <w:b/>
                <w:sz w:val="20"/>
                <w:szCs w:val="20"/>
              </w:rPr>
              <w:tab/>
            </w:r>
          </w:p>
        </w:tc>
        <w:tc>
          <w:tcPr>
            <w:tcW w:w="944" w:type="dxa"/>
          </w:tcPr>
          <w:p>
            <w:pPr>
              <w:jc w:val="center"/>
              <w:rPr>
                <w:rFonts w:cs="Arial"/>
                <w:b/>
                <w:sz w:val="20"/>
                <w:szCs w:val="20"/>
                <w:u w:val="dotted"/>
              </w:rPr>
            </w:pPr>
          </w:p>
        </w:tc>
      </w:tr>
      <w:tr>
        <w:trPr>
          <w:trHeight w:val="273"/>
        </w:trPr>
        <w:tc>
          <w:tcPr>
            <w:tcW w:w="10300" w:type="dxa"/>
            <w:gridSpan w:val="12"/>
            <w:tcBorders>
              <w:left w:val="nil"/>
              <w:right w:val="nil"/>
            </w:tcBorders>
          </w:tcPr>
          <w:p>
            <w:pPr>
              <w:jc w:val="center"/>
              <w:rPr>
                <w:rFonts w:cs="Arial"/>
                <w:b/>
                <w:sz w:val="20"/>
                <w:szCs w:val="20"/>
              </w:rPr>
            </w:pPr>
          </w:p>
        </w:tc>
      </w:tr>
      <w:tr>
        <w:trPr>
          <w:trHeight w:val="315"/>
        </w:trPr>
        <w:tc>
          <w:tcPr>
            <w:tcW w:w="8364" w:type="dxa"/>
            <w:gridSpan w:val="9"/>
          </w:tcPr>
          <w:p>
            <w:pPr>
              <w:ind w:left="39"/>
            </w:pPr>
            <w:r>
              <w:rPr>
                <w:rFonts w:cs="Arial"/>
                <w:b/>
              </w:rPr>
              <w:t>12. Maintenance</w:t>
            </w:r>
          </w:p>
        </w:tc>
        <w:tc>
          <w:tcPr>
            <w:tcW w:w="992" w:type="dxa"/>
            <w:gridSpan w:val="2"/>
            <w:shd w:val="clear" w:color="auto" w:fill="D9D9D9" w:themeFill="background1" w:themeFillShade="D9"/>
          </w:tcPr>
          <w:p>
            <w:pPr>
              <w:jc w:val="center"/>
              <w:rPr>
                <w:b/>
              </w:rPr>
            </w:pPr>
            <w:r>
              <w:rPr>
                <w:b/>
              </w:rPr>
              <w:t>YES</w:t>
            </w:r>
          </w:p>
        </w:tc>
        <w:tc>
          <w:tcPr>
            <w:tcW w:w="944" w:type="dxa"/>
            <w:shd w:val="clear" w:color="auto" w:fill="D9D9D9" w:themeFill="background1" w:themeFillShade="D9"/>
          </w:tcPr>
          <w:p>
            <w:pPr>
              <w:jc w:val="center"/>
              <w:rPr>
                <w:b/>
              </w:rPr>
            </w:pPr>
            <w:r>
              <w:rPr>
                <w:b/>
              </w:rPr>
              <w:t>NO</w:t>
            </w:r>
          </w:p>
        </w:tc>
      </w:tr>
      <w:tr>
        <w:trPr>
          <w:trHeight w:val="418"/>
        </w:trPr>
        <w:tc>
          <w:tcPr>
            <w:tcW w:w="8364" w:type="dxa"/>
            <w:gridSpan w:val="9"/>
            <w:vAlign w:val="center"/>
          </w:tcPr>
          <w:p>
            <w:pPr>
              <w:ind w:right="-480"/>
              <w:rPr>
                <w:rFonts w:cs="Arial"/>
                <w:sz w:val="20"/>
                <w:szCs w:val="20"/>
              </w:rPr>
            </w:pPr>
            <w:r>
              <w:rPr>
                <w:rFonts w:cs="Arial"/>
                <w:sz w:val="20"/>
                <w:szCs w:val="20"/>
              </w:rPr>
              <w:lastRenderedPageBreak/>
              <w:t xml:space="preserve">How do you propose to maintain the system? </w:t>
            </w:r>
          </w:p>
          <w:p>
            <w:pPr>
              <w:spacing w:line="256" w:lineRule="auto"/>
              <w:ind w:right="-482"/>
              <w:rPr>
                <w:rFonts w:eastAsia="Times New Roman" w:cs="Arial"/>
                <w:sz w:val="20"/>
                <w:szCs w:val="20"/>
                <w:lang w:val="en-US" w:eastAsia="en-US"/>
              </w:rPr>
            </w:pPr>
          </w:p>
        </w:tc>
        <w:tc>
          <w:tcPr>
            <w:tcW w:w="992" w:type="dxa"/>
            <w:gridSpan w:val="2"/>
          </w:tcPr>
          <w:p>
            <w:pPr>
              <w:rPr>
                <w:sz w:val="20"/>
                <w:szCs w:val="20"/>
              </w:rPr>
            </w:pPr>
            <w:r>
              <w:rPr>
                <w:rFonts w:cs="Arial"/>
                <w:b/>
                <w:sz w:val="20"/>
                <w:szCs w:val="20"/>
              </w:rPr>
              <w:tab/>
            </w:r>
          </w:p>
        </w:tc>
        <w:tc>
          <w:tcPr>
            <w:tcW w:w="944" w:type="dxa"/>
          </w:tcPr>
          <w:p>
            <w:pPr>
              <w:jc w:val="center"/>
              <w:rPr>
                <w:rFonts w:cs="Arial"/>
                <w:b/>
                <w:sz w:val="20"/>
                <w:szCs w:val="20"/>
                <w:u w:val="dotted"/>
              </w:rPr>
            </w:pPr>
          </w:p>
        </w:tc>
      </w:tr>
      <w:tr>
        <w:trPr>
          <w:trHeight w:val="273"/>
        </w:trPr>
        <w:tc>
          <w:tcPr>
            <w:tcW w:w="10300" w:type="dxa"/>
            <w:gridSpan w:val="12"/>
            <w:tcBorders>
              <w:left w:val="nil"/>
              <w:right w:val="nil"/>
            </w:tcBorders>
          </w:tcPr>
          <w:p>
            <w:pPr>
              <w:ind w:left="39"/>
              <w:rPr>
                <w:sz w:val="20"/>
                <w:szCs w:val="20"/>
              </w:rPr>
            </w:pPr>
          </w:p>
        </w:tc>
      </w:tr>
      <w:tr>
        <w:trPr>
          <w:trHeight w:val="273"/>
        </w:trPr>
        <w:tc>
          <w:tcPr>
            <w:tcW w:w="10300" w:type="dxa"/>
            <w:gridSpan w:val="12"/>
            <w:tcBorders>
              <w:left w:val="single" w:sz="4" w:space="0" w:color="auto"/>
              <w:right w:val="single" w:sz="4" w:space="0" w:color="auto"/>
            </w:tcBorders>
            <w:vAlign w:val="center"/>
          </w:tcPr>
          <w:p>
            <w:pPr>
              <w:ind w:right="-480"/>
              <w:rPr>
                <w:rFonts w:cs="Arial"/>
              </w:rPr>
            </w:pPr>
            <w:r>
              <w:rPr>
                <w:rFonts w:cs="Arial"/>
                <w:b/>
              </w:rPr>
              <w:t>13. Declaration</w:t>
            </w:r>
          </w:p>
          <w:p>
            <w:pPr>
              <w:ind w:right="-480"/>
              <w:rPr>
                <w:rFonts w:cs="Arial"/>
                <w:sz w:val="20"/>
                <w:szCs w:val="20"/>
              </w:rPr>
            </w:pPr>
            <w:r>
              <w:rPr>
                <w:rFonts w:cs="Arial"/>
                <w:sz w:val="20"/>
                <w:szCs w:val="20"/>
              </w:rPr>
              <w:t xml:space="preserve">How do you propose to maintain the system? </w:t>
            </w:r>
          </w:p>
          <w:p>
            <w:pPr>
              <w:ind w:right="-480"/>
              <w:rPr>
                <w:rFonts w:cs="Arial"/>
                <w:sz w:val="20"/>
                <w:szCs w:val="20"/>
              </w:rPr>
            </w:pPr>
          </w:p>
        </w:tc>
      </w:tr>
      <w:tr>
        <w:trPr>
          <w:trHeight w:val="273"/>
        </w:trPr>
        <w:tc>
          <w:tcPr>
            <w:tcW w:w="3075" w:type="dxa"/>
            <w:gridSpan w:val="3"/>
            <w:tcBorders>
              <w:left w:val="single" w:sz="4" w:space="0" w:color="auto"/>
              <w:right w:val="single" w:sz="4" w:space="0" w:color="auto"/>
            </w:tcBorders>
            <w:vAlign w:val="center"/>
          </w:tcPr>
          <w:p>
            <w:pPr>
              <w:ind w:right="-480"/>
              <w:rPr>
                <w:rFonts w:cs="Arial"/>
                <w:b/>
              </w:rPr>
            </w:pPr>
            <w:r>
              <w:rPr>
                <w:rFonts w:cs="Arial"/>
                <w:b/>
              </w:rPr>
              <w:t>Name</w:t>
            </w:r>
          </w:p>
        </w:tc>
        <w:tc>
          <w:tcPr>
            <w:tcW w:w="4864" w:type="dxa"/>
            <w:gridSpan w:val="5"/>
            <w:tcBorders>
              <w:left w:val="single" w:sz="4" w:space="0" w:color="auto"/>
              <w:right w:val="single" w:sz="4" w:space="0" w:color="auto"/>
            </w:tcBorders>
            <w:vAlign w:val="center"/>
          </w:tcPr>
          <w:p>
            <w:pPr>
              <w:ind w:right="-480"/>
              <w:rPr>
                <w:rFonts w:cs="Arial"/>
                <w:b/>
              </w:rPr>
            </w:pPr>
            <w:r>
              <w:rPr>
                <w:rFonts w:cs="Arial"/>
                <w:b/>
              </w:rPr>
              <w:t>Signature</w:t>
            </w:r>
          </w:p>
        </w:tc>
        <w:tc>
          <w:tcPr>
            <w:tcW w:w="2361" w:type="dxa"/>
            <w:gridSpan w:val="4"/>
            <w:tcBorders>
              <w:left w:val="single" w:sz="4" w:space="0" w:color="auto"/>
              <w:right w:val="single" w:sz="4" w:space="0" w:color="auto"/>
            </w:tcBorders>
            <w:vAlign w:val="center"/>
          </w:tcPr>
          <w:p>
            <w:pPr>
              <w:ind w:right="-480"/>
              <w:rPr>
                <w:rFonts w:cs="Arial"/>
                <w:b/>
              </w:rPr>
            </w:pPr>
            <w:r>
              <w:rPr>
                <w:rFonts w:cs="Arial"/>
                <w:b/>
              </w:rPr>
              <w:t>Date</w:t>
            </w:r>
          </w:p>
        </w:tc>
      </w:tr>
      <w:tr>
        <w:trPr>
          <w:trHeight w:val="273"/>
        </w:trPr>
        <w:tc>
          <w:tcPr>
            <w:tcW w:w="3075" w:type="dxa"/>
            <w:gridSpan w:val="3"/>
            <w:tcBorders>
              <w:left w:val="single" w:sz="4" w:space="0" w:color="auto"/>
              <w:bottom w:val="nil"/>
              <w:right w:val="single" w:sz="4" w:space="0" w:color="auto"/>
            </w:tcBorders>
            <w:vAlign w:val="center"/>
          </w:tcPr>
          <w:p>
            <w:pPr>
              <w:ind w:right="-480"/>
              <w:rPr>
                <w:rFonts w:cs="Arial"/>
                <w:sz w:val="20"/>
                <w:szCs w:val="20"/>
              </w:rPr>
            </w:pPr>
          </w:p>
          <w:p>
            <w:pPr>
              <w:ind w:right="-480"/>
              <w:rPr>
                <w:rFonts w:cs="Arial"/>
                <w:sz w:val="20"/>
                <w:szCs w:val="20"/>
              </w:rPr>
            </w:pPr>
          </w:p>
          <w:p>
            <w:pPr>
              <w:ind w:right="-480"/>
              <w:rPr>
                <w:rFonts w:cs="Arial"/>
                <w:sz w:val="20"/>
                <w:szCs w:val="20"/>
              </w:rPr>
            </w:pPr>
          </w:p>
        </w:tc>
        <w:tc>
          <w:tcPr>
            <w:tcW w:w="4864" w:type="dxa"/>
            <w:gridSpan w:val="5"/>
            <w:tcBorders>
              <w:left w:val="single" w:sz="4" w:space="0" w:color="auto"/>
              <w:bottom w:val="nil"/>
              <w:right w:val="single" w:sz="4" w:space="0" w:color="auto"/>
            </w:tcBorders>
            <w:vAlign w:val="center"/>
          </w:tcPr>
          <w:p>
            <w:pPr>
              <w:ind w:right="-480"/>
              <w:rPr>
                <w:rFonts w:cs="Arial"/>
                <w:sz w:val="20"/>
                <w:szCs w:val="20"/>
              </w:rPr>
            </w:pPr>
          </w:p>
        </w:tc>
        <w:tc>
          <w:tcPr>
            <w:tcW w:w="2361" w:type="dxa"/>
            <w:gridSpan w:val="4"/>
            <w:tcBorders>
              <w:left w:val="single" w:sz="4" w:space="0" w:color="auto"/>
              <w:bottom w:val="nil"/>
              <w:right w:val="single" w:sz="4" w:space="0" w:color="auto"/>
            </w:tcBorders>
            <w:vAlign w:val="center"/>
          </w:tcPr>
          <w:p>
            <w:pPr>
              <w:ind w:right="-480"/>
              <w:rPr>
                <w:rFonts w:cs="Arial"/>
                <w:sz w:val="20"/>
                <w:szCs w:val="20"/>
              </w:rPr>
            </w:pPr>
          </w:p>
        </w:tc>
      </w:tr>
      <w:tr>
        <w:trPr>
          <w:trHeight w:val="273"/>
        </w:trPr>
        <w:tc>
          <w:tcPr>
            <w:tcW w:w="10300" w:type="dxa"/>
            <w:gridSpan w:val="12"/>
            <w:tcBorders>
              <w:top w:val="nil"/>
              <w:left w:val="nil"/>
              <w:bottom w:val="nil"/>
              <w:right w:val="nil"/>
            </w:tcBorders>
            <w:vAlign w:val="center"/>
          </w:tcPr>
          <w:p>
            <w:pPr>
              <w:ind w:right="-480"/>
              <w:rPr>
                <w:rFonts w:cs="Arial"/>
                <w:sz w:val="20"/>
                <w:szCs w:val="20"/>
              </w:rPr>
            </w:pPr>
          </w:p>
          <w:p>
            <w:pPr>
              <w:ind w:right="-480"/>
              <w:rPr>
                <w:rFonts w:cs="Arial"/>
                <w:sz w:val="20"/>
                <w:szCs w:val="20"/>
              </w:rPr>
            </w:pPr>
          </w:p>
          <w:p>
            <w:pPr>
              <w:ind w:right="-480"/>
              <w:rPr>
                <w:rFonts w:cs="Arial"/>
                <w:sz w:val="20"/>
                <w:szCs w:val="20"/>
              </w:rPr>
            </w:pPr>
          </w:p>
          <w:p>
            <w:pPr>
              <w:ind w:right="-480"/>
              <w:rPr>
                <w:rFonts w:cs="Arial"/>
                <w:sz w:val="20"/>
                <w:szCs w:val="20"/>
              </w:rPr>
            </w:pPr>
          </w:p>
          <w:p>
            <w:pPr>
              <w:pStyle w:val="BlockText"/>
              <w:ind w:left="0" w:right="142"/>
              <w:rPr>
                <w:rFonts w:ascii="Arial" w:hAnsi="Arial" w:cs="Arial"/>
                <w:b/>
                <w:sz w:val="20"/>
              </w:rPr>
            </w:pPr>
            <w:r>
              <w:rPr>
                <w:rFonts w:ascii="Arial" w:hAnsi="Arial" w:cs="Arial"/>
                <w:b/>
                <w:sz w:val="20"/>
              </w:rPr>
              <w:t xml:space="preserve">GUIDANCE NOTES: </w:t>
            </w:r>
          </w:p>
          <w:p>
            <w:pPr>
              <w:ind w:right="-480"/>
              <w:rPr>
                <w:rFonts w:cs="Arial"/>
                <w:sz w:val="20"/>
                <w:szCs w:val="20"/>
              </w:rPr>
            </w:pPr>
          </w:p>
        </w:tc>
      </w:tr>
      <w:tr>
        <w:trPr>
          <w:trHeight w:val="273"/>
        </w:trPr>
        <w:tc>
          <w:tcPr>
            <w:tcW w:w="570" w:type="dxa"/>
            <w:tcBorders>
              <w:top w:val="nil"/>
              <w:left w:val="nil"/>
              <w:bottom w:val="nil"/>
              <w:right w:val="nil"/>
            </w:tcBorders>
          </w:tcPr>
          <w:p>
            <w:pPr>
              <w:ind w:right="-480"/>
              <w:rPr>
                <w:rFonts w:cs="Arial"/>
                <w:sz w:val="20"/>
                <w:szCs w:val="20"/>
              </w:rPr>
            </w:pPr>
            <w:r>
              <w:rPr>
                <w:rFonts w:cs="Arial"/>
                <w:sz w:val="20"/>
                <w:szCs w:val="20"/>
              </w:rPr>
              <w:t>1.</w:t>
            </w:r>
          </w:p>
        </w:tc>
        <w:tc>
          <w:tcPr>
            <w:tcW w:w="9730" w:type="dxa"/>
            <w:gridSpan w:val="11"/>
            <w:tcBorders>
              <w:top w:val="nil"/>
              <w:left w:val="nil"/>
              <w:bottom w:val="nil"/>
              <w:right w:val="nil"/>
            </w:tcBorders>
            <w:vAlign w:val="center"/>
          </w:tcPr>
          <w:p>
            <w:pPr>
              <w:pStyle w:val="BlockText"/>
              <w:ind w:left="31" w:right="-22"/>
              <w:jc w:val="both"/>
              <w:rPr>
                <w:rFonts w:ascii="Arial" w:hAnsi="Arial" w:cs="Arial"/>
                <w:sz w:val="20"/>
              </w:rPr>
            </w:pPr>
            <w:r>
              <w:rPr>
                <w:rFonts w:ascii="Arial" w:hAnsi="Arial" w:cs="Arial"/>
                <w:sz w:val="20"/>
              </w:rPr>
              <w:t xml:space="preserve">This form is for use with </w:t>
            </w:r>
            <w:r>
              <w:rPr>
                <w:rFonts w:ascii="Arial" w:hAnsi="Arial" w:cs="Arial"/>
                <w:i/>
                <w:sz w:val="20"/>
              </w:rPr>
              <w:t xml:space="preserve">the </w:t>
            </w:r>
            <w:hyperlink r:id="rId16" w:history="1">
              <w:r>
                <w:rPr>
                  <w:rStyle w:val="Hyperlink"/>
                  <w:rFonts w:ascii="Arial" w:hAnsi="Arial" w:cs="Arial"/>
                  <w:i/>
                  <w:sz w:val="20"/>
                </w:rPr>
                <w:t>National Planning Practice Guidance</w:t>
              </w:r>
            </w:hyperlink>
            <w:r>
              <w:rPr>
                <w:rFonts w:ascii="Arial" w:hAnsi="Arial" w:cs="Arial"/>
                <w:i/>
                <w:sz w:val="20"/>
              </w:rPr>
              <w:t xml:space="preserve">, British Standard BS6297:2007 and </w:t>
            </w:r>
            <w:hyperlink r:id="rId17" w:history="1">
              <w:r>
                <w:rPr>
                  <w:rStyle w:val="Hyperlink"/>
                  <w:rFonts w:ascii="Arial" w:hAnsi="Arial" w:cs="Arial"/>
                  <w:i/>
                  <w:sz w:val="20"/>
                </w:rPr>
                <w:t>Building Regulations Approved Document H</w:t>
              </w:r>
            </w:hyperlink>
            <w:r>
              <w:rPr>
                <w:rFonts w:ascii="Arial" w:hAnsi="Arial" w:cs="Arial"/>
                <w:i/>
                <w:sz w:val="20"/>
              </w:rPr>
              <w:t>.</w:t>
            </w:r>
            <w:r>
              <w:rPr>
                <w:rFonts w:ascii="Arial" w:hAnsi="Arial" w:cs="Arial"/>
                <w:sz w:val="20"/>
              </w:rPr>
              <w:t xml:space="preserve">  It is intended to help Local Planning Authorities establish basic information about your non-mains drainage system and decide whether you need to submit a more detailed site assessment. If a detailed site assessment is requested but not submitted, your planning application might be refused.</w:t>
            </w:r>
          </w:p>
          <w:p>
            <w:pPr>
              <w:pStyle w:val="BlockText"/>
              <w:ind w:left="31" w:right="-22"/>
              <w:jc w:val="both"/>
              <w:rPr>
                <w:rFonts w:ascii="Arial" w:hAnsi="Arial" w:cs="Arial"/>
                <w:sz w:val="20"/>
              </w:rPr>
            </w:pPr>
          </w:p>
        </w:tc>
      </w:tr>
      <w:tr>
        <w:trPr>
          <w:trHeight w:val="273"/>
        </w:trPr>
        <w:tc>
          <w:tcPr>
            <w:tcW w:w="570" w:type="dxa"/>
            <w:tcBorders>
              <w:top w:val="nil"/>
              <w:left w:val="nil"/>
              <w:bottom w:val="nil"/>
              <w:right w:val="nil"/>
            </w:tcBorders>
          </w:tcPr>
          <w:p>
            <w:pPr>
              <w:ind w:right="-480"/>
              <w:rPr>
                <w:rFonts w:cs="Arial"/>
                <w:sz w:val="20"/>
                <w:szCs w:val="20"/>
              </w:rPr>
            </w:pPr>
            <w:r>
              <w:rPr>
                <w:rFonts w:cs="Arial"/>
                <w:sz w:val="20"/>
                <w:szCs w:val="20"/>
              </w:rPr>
              <w:t>2.</w:t>
            </w:r>
          </w:p>
        </w:tc>
        <w:tc>
          <w:tcPr>
            <w:tcW w:w="9730" w:type="dxa"/>
            <w:gridSpan w:val="11"/>
            <w:tcBorders>
              <w:top w:val="nil"/>
              <w:left w:val="nil"/>
              <w:bottom w:val="nil"/>
              <w:right w:val="nil"/>
            </w:tcBorders>
            <w:vAlign w:val="center"/>
          </w:tcPr>
          <w:p>
            <w:pPr>
              <w:pStyle w:val="BlockText"/>
              <w:ind w:left="31" w:right="-22"/>
              <w:jc w:val="both"/>
              <w:rPr>
                <w:rFonts w:ascii="Arial" w:hAnsi="Arial" w:cs="Arial"/>
                <w:sz w:val="20"/>
              </w:rPr>
            </w:pPr>
            <w:r>
              <w:rPr>
                <w:rFonts w:ascii="Arial" w:hAnsi="Arial" w:cs="Arial"/>
                <w:sz w:val="20"/>
              </w:rPr>
              <w:t>Where the distance from a site to the closest point of connection to the foul sewer is less than the number of properties that are proposed to be built on that site multiplied by 30m an Environmental Permit will be required and an applicant will need to demonstrate as part of any application for such a permit why connection to the public foul sewer is not feasible.</w:t>
            </w:r>
          </w:p>
          <w:p>
            <w:pPr>
              <w:pStyle w:val="BlockText"/>
              <w:ind w:left="31" w:right="-22"/>
              <w:jc w:val="both"/>
              <w:rPr>
                <w:rFonts w:ascii="Arial" w:hAnsi="Arial" w:cs="Arial"/>
                <w:sz w:val="20"/>
              </w:rPr>
            </w:pPr>
          </w:p>
        </w:tc>
      </w:tr>
      <w:tr>
        <w:trPr>
          <w:trHeight w:val="877"/>
        </w:trPr>
        <w:tc>
          <w:tcPr>
            <w:tcW w:w="570" w:type="dxa"/>
            <w:tcBorders>
              <w:top w:val="nil"/>
              <w:left w:val="nil"/>
              <w:bottom w:val="nil"/>
              <w:right w:val="nil"/>
            </w:tcBorders>
            <w:vAlign w:val="center"/>
          </w:tcPr>
          <w:p>
            <w:pPr>
              <w:ind w:right="-480"/>
              <w:rPr>
                <w:rFonts w:cs="Arial"/>
                <w:sz w:val="20"/>
                <w:szCs w:val="20"/>
              </w:rPr>
            </w:pPr>
          </w:p>
        </w:tc>
        <w:tc>
          <w:tcPr>
            <w:tcW w:w="3541" w:type="dxa"/>
            <w:gridSpan w:val="3"/>
            <w:tcBorders>
              <w:top w:val="nil"/>
              <w:left w:val="nil"/>
              <w:bottom w:val="nil"/>
              <w:right w:val="single" w:sz="4" w:space="0" w:color="auto"/>
            </w:tcBorders>
          </w:tcPr>
          <w:p>
            <w:pPr>
              <w:pStyle w:val="ListParagraph"/>
              <w:ind w:left="31"/>
              <w:jc w:val="left"/>
              <w:rPr>
                <w:rFonts w:cs="Arial"/>
                <w:sz w:val="20"/>
              </w:rPr>
            </w:pPr>
            <w:r>
              <w:rPr>
                <w:rFonts w:cs="Arial"/>
                <w:sz w:val="20"/>
              </w:rPr>
              <w:t>Number of domestic properties served by the sewage treatment system</w:t>
            </w:r>
          </w:p>
        </w:tc>
        <w:tc>
          <w:tcPr>
            <w:tcW w:w="1560" w:type="dxa"/>
            <w:gridSpan w:val="2"/>
            <w:tcBorders>
              <w:left w:val="single" w:sz="4" w:space="0" w:color="auto"/>
              <w:bottom w:val="single" w:sz="4" w:space="0" w:color="auto"/>
              <w:right w:val="single" w:sz="4" w:space="0" w:color="auto"/>
            </w:tcBorders>
          </w:tcPr>
          <w:p>
            <w:pPr>
              <w:ind w:right="-480"/>
              <w:rPr>
                <w:rFonts w:cs="Arial"/>
                <w:sz w:val="20"/>
                <w:szCs w:val="20"/>
              </w:rPr>
            </w:pPr>
          </w:p>
        </w:tc>
        <w:tc>
          <w:tcPr>
            <w:tcW w:w="1984" w:type="dxa"/>
            <w:tcBorders>
              <w:top w:val="nil"/>
              <w:left w:val="single" w:sz="4" w:space="0" w:color="auto"/>
              <w:bottom w:val="nil"/>
              <w:right w:val="single" w:sz="4" w:space="0" w:color="auto"/>
            </w:tcBorders>
          </w:tcPr>
          <w:p>
            <w:pPr>
              <w:pStyle w:val="ListParagraph"/>
              <w:ind w:left="102"/>
              <w:jc w:val="left"/>
              <w:rPr>
                <w:rFonts w:cs="Arial"/>
                <w:sz w:val="20"/>
              </w:rPr>
            </w:pPr>
            <w:r>
              <w:rPr>
                <w:rFonts w:cs="Arial"/>
                <w:sz w:val="20"/>
              </w:rPr>
              <w:t>x 30 metres = Answer</w:t>
            </w:r>
          </w:p>
        </w:tc>
        <w:tc>
          <w:tcPr>
            <w:tcW w:w="1585" w:type="dxa"/>
            <w:gridSpan w:val="3"/>
            <w:tcBorders>
              <w:left w:val="single" w:sz="4" w:space="0" w:color="auto"/>
              <w:bottom w:val="single" w:sz="4" w:space="0" w:color="auto"/>
              <w:right w:val="single" w:sz="4" w:space="0" w:color="auto"/>
            </w:tcBorders>
          </w:tcPr>
          <w:p>
            <w:pPr>
              <w:pStyle w:val="ListParagraph"/>
              <w:ind w:left="1209"/>
              <w:jc w:val="left"/>
              <w:rPr>
                <w:rFonts w:cs="Arial"/>
                <w:sz w:val="20"/>
              </w:rPr>
            </w:pPr>
          </w:p>
          <w:p>
            <w:pPr>
              <w:ind w:right="-480"/>
              <w:rPr>
                <w:rFonts w:cs="Arial"/>
                <w:sz w:val="20"/>
                <w:szCs w:val="20"/>
              </w:rPr>
            </w:pPr>
          </w:p>
        </w:tc>
        <w:tc>
          <w:tcPr>
            <w:tcW w:w="1060" w:type="dxa"/>
            <w:gridSpan w:val="2"/>
            <w:tcBorders>
              <w:top w:val="nil"/>
              <w:left w:val="single" w:sz="4" w:space="0" w:color="auto"/>
              <w:bottom w:val="nil"/>
              <w:right w:val="nil"/>
            </w:tcBorders>
          </w:tcPr>
          <w:p>
            <w:pPr>
              <w:ind w:right="-480"/>
              <w:rPr>
                <w:rFonts w:cs="Arial"/>
                <w:sz w:val="20"/>
                <w:szCs w:val="20"/>
              </w:rPr>
            </w:pPr>
            <w:r>
              <w:rPr>
                <w:rFonts w:cs="Arial"/>
                <w:sz w:val="20"/>
                <w:szCs w:val="20"/>
              </w:rPr>
              <w:t>metres</w:t>
            </w:r>
          </w:p>
        </w:tc>
      </w:tr>
      <w:tr>
        <w:trPr>
          <w:trHeight w:val="273"/>
        </w:trPr>
        <w:tc>
          <w:tcPr>
            <w:tcW w:w="570" w:type="dxa"/>
            <w:tcBorders>
              <w:top w:val="nil"/>
              <w:left w:val="nil"/>
              <w:bottom w:val="nil"/>
              <w:right w:val="nil"/>
            </w:tcBorders>
          </w:tcPr>
          <w:p>
            <w:pPr>
              <w:ind w:right="-480"/>
              <w:rPr>
                <w:rFonts w:cs="Arial"/>
                <w:sz w:val="20"/>
                <w:szCs w:val="20"/>
              </w:rPr>
            </w:pPr>
          </w:p>
          <w:p>
            <w:pPr>
              <w:ind w:right="-480"/>
              <w:rPr>
                <w:rFonts w:cs="Arial"/>
                <w:sz w:val="20"/>
                <w:szCs w:val="20"/>
              </w:rPr>
            </w:pPr>
            <w:r>
              <w:rPr>
                <w:rFonts w:cs="Arial"/>
                <w:sz w:val="20"/>
                <w:szCs w:val="20"/>
              </w:rPr>
              <w:t>3.</w:t>
            </w:r>
          </w:p>
        </w:tc>
        <w:tc>
          <w:tcPr>
            <w:tcW w:w="9730" w:type="dxa"/>
            <w:gridSpan w:val="11"/>
            <w:tcBorders>
              <w:top w:val="nil"/>
              <w:left w:val="nil"/>
              <w:bottom w:val="nil"/>
              <w:right w:val="nil"/>
            </w:tcBorders>
            <w:vAlign w:val="center"/>
          </w:tcPr>
          <w:p>
            <w:pPr>
              <w:pStyle w:val="BlockText"/>
              <w:ind w:left="690" w:right="-22"/>
              <w:jc w:val="both"/>
              <w:rPr>
                <w:rFonts w:ascii="Arial" w:eastAsiaTheme="minorEastAsia" w:hAnsi="Arial" w:cs="Arial"/>
                <w:sz w:val="20"/>
              </w:rPr>
            </w:pPr>
          </w:p>
          <w:p>
            <w:pPr>
              <w:pStyle w:val="BlockText"/>
              <w:ind w:left="31" w:right="-22"/>
              <w:jc w:val="both"/>
              <w:rPr>
                <w:rFonts w:ascii="Arial" w:hAnsi="Arial" w:cs="Arial"/>
                <w:sz w:val="20"/>
              </w:rPr>
            </w:pPr>
            <w:r>
              <w:rPr>
                <w:rFonts w:ascii="Arial" w:hAnsi="Arial" w:cs="Arial"/>
                <w:sz w:val="20"/>
              </w:rPr>
              <w:t xml:space="preserve">In addition to Planning Permission and Building Regulation approval </w:t>
            </w:r>
            <w:r>
              <w:rPr>
                <w:rFonts w:ascii="Arial" w:hAnsi="Arial" w:cs="Arial"/>
                <w:b/>
                <w:sz w:val="20"/>
              </w:rPr>
              <w:t>you may also require an Environmental Permit from the Environment Agency (EA). Please note that the granting of Planning Permission or Building Regulation approval does not guarantee the granting of an Environmental Permit. Upon receipt of a correctly filled in application form the EA will carry out an assessment. It can take up to 4 months before the Agency is in a position to decide whether to grant a permit or not</w:t>
            </w:r>
            <w:r>
              <w:rPr>
                <w:rFonts w:ascii="Arial" w:hAnsi="Arial" w:cs="Arial"/>
                <w:sz w:val="20"/>
              </w:rPr>
              <w:t xml:space="preserve">. </w:t>
            </w:r>
          </w:p>
          <w:p>
            <w:pPr>
              <w:ind w:right="-480"/>
              <w:rPr>
                <w:rFonts w:cs="Arial"/>
                <w:sz w:val="20"/>
                <w:szCs w:val="20"/>
              </w:rPr>
            </w:pPr>
          </w:p>
        </w:tc>
      </w:tr>
      <w:tr>
        <w:trPr>
          <w:trHeight w:val="273"/>
        </w:trPr>
        <w:tc>
          <w:tcPr>
            <w:tcW w:w="570" w:type="dxa"/>
            <w:tcBorders>
              <w:top w:val="nil"/>
              <w:left w:val="nil"/>
              <w:bottom w:val="nil"/>
              <w:right w:val="nil"/>
            </w:tcBorders>
          </w:tcPr>
          <w:p>
            <w:pPr>
              <w:ind w:right="-480"/>
              <w:rPr>
                <w:rFonts w:cs="Arial"/>
                <w:sz w:val="20"/>
                <w:szCs w:val="20"/>
              </w:rPr>
            </w:pPr>
            <w:r>
              <w:rPr>
                <w:rFonts w:cs="Arial"/>
                <w:sz w:val="20"/>
                <w:szCs w:val="20"/>
              </w:rPr>
              <w:t>4.</w:t>
            </w:r>
          </w:p>
        </w:tc>
        <w:tc>
          <w:tcPr>
            <w:tcW w:w="9730" w:type="dxa"/>
            <w:gridSpan w:val="11"/>
            <w:tcBorders>
              <w:top w:val="nil"/>
              <w:left w:val="nil"/>
              <w:bottom w:val="nil"/>
              <w:right w:val="nil"/>
            </w:tcBorders>
            <w:vAlign w:val="center"/>
          </w:tcPr>
          <w:p>
            <w:pPr>
              <w:pStyle w:val="BlockText"/>
              <w:ind w:left="31" w:right="-22"/>
              <w:jc w:val="both"/>
              <w:rPr>
                <w:rFonts w:ascii="Arial" w:hAnsi="Arial" w:cs="Arial"/>
                <w:sz w:val="20"/>
              </w:rPr>
            </w:pPr>
            <w:r>
              <w:rPr>
                <w:rFonts w:ascii="Arial" w:hAnsi="Arial" w:cs="Arial"/>
                <w:sz w:val="20"/>
              </w:rPr>
              <w:t xml:space="preserve">In addition to Planning Permission and Building Regulation approval </w:t>
            </w:r>
            <w:r>
              <w:rPr>
                <w:rFonts w:ascii="Arial" w:hAnsi="Arial" w:cs="Arial"/>
                <w:b/>
                <w:sz w:val="20"/>
              </w:rPr>
              <w:t>you may also require an Environmental Permit from the Environment Agency (EA). Please note that the granting of Planning Permission or Building Regulation approval does not guarantee the granting of an Environmental Permit. Upon receipt of a correctly filled in application form the EA will carry out an assessment. It can take up to 4 months before the Agency is in a position to decide whether to grant a permit or not</w:t>
            </w:r>
            <w:r>
              <w:rPr>
                <w:rFonts w:ascii="Arial" w:hAnsi="Arial" w:cs="Arial"/>
                <w:sz w:val="20"/>
              </w:rPr>
              <w:t xml:space="preserve">. </w:t>
            </w:r>
          </w:p>
          <w:p>
            <w:pPr>
              <w:ind w:right="-480"/>
              <w:rPr>
                <w:rFonts w:cs="Arial"/>
                <w:sz w:val="20"/>
                <w:szCs w:val="20"/>
              </w:rPr>
            </w:pPr>
          </w:p>
        </w:tc>
      </w:tr>
      <w:tr>
        <w:trPr>
          <w:trHeight w:val="273"/>
        </w:trPr>
        <w:tc>
          <w:tcPr>
            <w:tcW w:w="570" w:type="dxa"/>
            <w:tcBorders>
              <w:top w:val="nil"/>
              <w:left w:val="nil"/>
              <w:bottom w:val="nil"/>
              <w:right w:val="nil"/>
            </w:tcBorders>
          </w:tcPr>
          <w:p>
            <w:pPr>
              <w:ind w:right="-480"/>
              <w:rPr>
                <w:rFonts w:cs="Arial"/>
                <w:sz w:val="20"/>
                <w:szCs w:val="20"/>
              </w:rPr>
            </w:pPr>
            <w:r>
              <w:rPr>
                <w:rFonts w:cs="Arial"/>
                <w:sz w:val="20"/>
                <w:szCs w:val="20"/>
              </w:rPr>
              <w:t>5.</w:t>
            </w:r>
          </w:p>
        </w:tc>
        <w:tc>
          <w:tcPr>
            <w:tcW w:w="9730" w:type="dxa"/>
            <w:gridSpan w:val="11"/>
            <w:tcBorders>
              <w:top w:val="nil"/>
              <w:left w:val="nil"/>
              <w:bottom w:val="nil"/>
              <w:right w:val="nil"/>
            </w:tcBorders>
            <w:vAlign w:val="center"/>
          </w:tcPr>
          <w:p>
            <w:pPr>
              <w:ind w:right="-480"/>
              <w:rPr>
                <w:rFonts w:cs="Arial"/>
                <w:color w:val="000000"/>
                <w:sz w:val="20"/>
                <w:szCs w:val="20"/>
              </w:rPr>
            </w:pPr>
            <w:r>
              <w:rPr>
                <w:rFonts w:cs="Arial"/>
                <w:sz w:val="20"/>
                <w:szCs w:val="20"/>
              </w:rPr>
              <w:t xml:space="preserve">Package treatment plants and septic tanks </w:t>
            </w:r>
            <w:r>
              <w:rPr>
                <w:rFonts w:cs="Arial"/>
                <w:color w:val="000000"/>
                <w:sz w:val="20"/>
                <w:szCs w:val="20"/>
              </w:rPr>
              <w:t xml:space="preserve">should be designed and sized according to the advice given in the current edition of </w:t>
            </w:r>
            <w:r>
              <w:rPr>
                <w:rFonts w:cs="Arial"/>
                <w:color w:val="000000"/>
                <w:sz w:val="20"/>
                <w:szCs w:val="20"/>
                <w:u w:val="single"/>
              </w:rPr>
              <w:t>Flows and Loads</w:t>
            </w:r>
            <w:r>
              <w:rPr>
                <w:rFonts w:cs="Arial"/>
                <w:color w:val="000000"/>
                <w:sz w:val="20"/>
                <w:szCs w:val="20"/>
              </w:rPr>
              <w:t>, published by British Water. Volumes for larger systems should be calculated based on expected flows arising from the development.</w:t>
            </w:r>
          </w:p>
          <w:p>
            <w:pPr>
              <w:ind w:right="-480"/>
              <w:rPr>
                <w:rFonts w:cs="Arial"/>
                <w:sz w:val="20"/>
                <w:szCs w:val="20"/>
              </w:rPr>
            </w:pPr>
          </w:p>
        </w:tc>
      </w:tr>
      <w:tr>
        <w:trPr>
          <w:trHeight w:val="273"/>
        </w:trPr>
        <w:tc>
          <w:tcPr>
            <w:tcW w:w="570" w:type="dxa"/>
            <w:tcBorders>
              <w:top w:val="nil"/>
              <w:left w:val="nil"/>
              <w:bottom w:val="nil"/>
              <w:right w:val="nil"/>
            </w:tcBorders>
          </w:tcPr>
          <w:p>
            <w:pPr>
              <w:ind w:right="-480"/>
              <w:rPr>
                <w:rFonts w:cs="Arial"/>
                <w:sz w:val="20"/>
                <w:szCs w:val="20"/>
              </w:rPr>
            </w:pPr>
            <w:r>
              <w:rPr>
                <w:rFonts w:cs="Arial"/>
                <w:sz w:val="20"/>
                <w:szCs w:val="20"/>
              </w:rPr>
              <w:t>6.</w:t>
            </w:r>
          </w:p>
        </w:tc>
        <w:tc>
          <w:tcPr>
            <w:tcW w:w="9730" w:type="dxa"/>
            <w:gridSpan w:val="11"/>
            <w:tcBorders>
              <w:top w:val="nil"/>
              <w:left w:val="nil"/>
              <w:bottom w:val="nil"/>
              <w:right w:val="nil"/>
            </w:tcBorders>
            <w:vAlign w:val="center"/>
          </w:tcPr>
          <w:p>
            <w:pPr>
              <w:ind w:right="-480"/>
              <w:rPr>
                <w:rFonts w:cs="Arial"/>
                <w:sz w:val="20"/>
                <w:szCs w:val="20"/>
              </w:rPr>
            </w:pPr>
            <w:r>
              <w:rPr>
                <w:rFonts w:cs="Arial"/>
                <w:sz w:val="20"/>
                <w:szCs w:val="20"/>
              </w:rPr>
              <w:t>You should refer to</w:t>
            </w:r>
            <w:r>
              <w:rPr>
                <w:rFonts w:cs="Arial"/>
                <w:b/>
                <w:sz w:val="20"/>
                <w:szCs w:val="20"/>
              </w:rPr>
              <w:t xml:space="preserve"> </w:t>
            </w:r>
            <w:hyperlink r:id="rId18" w:history="1">
              <w:r>
                <w:rPr>
                  <w:rStyle w:val="Hyperlink"/>
                  <w:rFonts w:cs="Arial"/>
                  <w:sz w:val="20"/>
                  <w:szCs w:val="20"/>
                </w:rPr>
                <w:t>Building Regulations Approved Document H2</w:t>
              </w:r>
            </w:hyperlink>
            <w:r>
              <w:rPr>
                <w:rFonts w:cs="Arial"/>
                <w:sz w:val="20"/>
                <w:szCs w:val="20"/>
              </w:rPr>
              <w:t xml:space="preserve"> with regard to the general requirements for construction of non mains sewerage systems. </w:t>
            </w:r>
            <w:r>
              <w:rPr>
                <w:rFonts w:cs="Arial"/>
                <w:b/>
                <w:sz w:val="20"/>
                <w:szCs w:val="20"/>
              </w:rPr>
              <w:t xml:space="preserve">Sections 1.33 to 1.38 </w:t>
            </w:r>
            <w:r>
              <w:rPr>
                <w:rFonts w:cs="Arial"/>
                <w:sz w:val="20"/>
                <w:szCs w:val="20"/>
              </w:rPr>
              <w:t>deal with the test requirements for trial holes and percolation tests and for convenience the text of these sections is repeated below:</w:t>
            </w:r>
          </w:p>
          <w:p>
            <w:pPr>
              <w:ind w:right="-480"/>
              <w:rPr>
                <w:rFonts w:cs="Arial"/>
                <w:sz w:val="20"/>
                <w:szCs w:val="20"/>
              </w:rPr>
            </w:pPr>
          </w:p>
        </w:tc>
      </w:tr>
      <w:tr>
        <w:trPr>
          <w:trHeight w:val="273"/>
        </w:trPr>
        <w:tc>
          <w:tcPr>
            <w:tcW w:w="570" w:type="dxa"/>
            <w:tcBorders>
              <w:top w:val="nil"/>
              <w:left w:val="nil"/>
              <w:bottom w:val="nil"/>
              <w:right w:val="nil"/>
            </w:tcBorders>
            <w:vAlign w:val="center"/>
          </w:tcPr>
          <w:p>
            <w:pPr>
              <w:ind w:right="-480"/>
              <w:rPr>
                <w:rFonts w:cs="Arial"/>
                <w:sz w:val="20"/>
                <w:szCs w:val="20"/>
              </w:rPr>
            </w:pPr>
          </w:p>
        </w:tc>
        <w:tc>
          <w:tcPr>
            <w:tcW w:w="9730" w:type="dxa"/>
            <w:gridSpan w:val="11"/>
            <w:tcBorders>
              <w:top w:val="nil"/>
              <w:left w:val="nil"/>
              <w:bottom w:val="nil"/>
              <w:right w:val="nil"/>
            </w:tcBorders>
            <w:vAlign w:val="center"/>
          </w:tcPr>
          <w:p>
            <w:pPr>
              <w:pStyle w:val="BlockText"/>
              <w:numPr>
                <w:ilvl w:val="1"/>
                <w:numId w:val="6"/>
              </w:numPr>
              <w:tabs>
                <w:tab w:val="clear" w:pos="1440"/>
              </w:tabs>
              <w:ind w:left="31" w:right="-22" w:firstLine="0"/>
              <w:jc w:val="both"/>
              <w:rPr>
                <w:rFonts w:ascii="Arial" w:hAnsi="Arial" w:cs="Arial"/>
                <w:i/>
                <w:sz w:val="20"/>
              </w:rPr>
            </w:pPr>
            <w:r>
              <w:rPr>
                <w:rFonts w:ascii="Arial" w:hAnsi="Arial" w:cs="Arial"/>
                <w:i/>
                <w:sz w:val="20"/>
              </w:rPr>
              <w:t>A trial hole should be dug to determine the position of the standing groundwater table.  The trial hole should be a minimum of 1m</w:t>
            </w:r>
            <w:r>
              <w:rPr>
                <w:rFonts w:ascii="Arial" w:hAnsi="Arial" w:cs="Arial"/>
                <w:i/>
                <w:sz w:val="20"/>
                <w:vertAlign w:val="superscript"/>
              </w:rPr>
              <w:t>2</w:t>
            </w:r>
            <w:r>
              <w:rPr>
                <w:rFonts w:ascii="Arial" w:hAnsi="Arial" w:cs="Arial"/>
                <w:i/>
                <w:sz w:val="20"/>
              </w:rPr>
              <w:t xml:space="preserve"> in area and 2m deep, or a minimum of 1.5m below the invert of the proposed drainage field pipework.  The ground water table should not rise to within 1m of the invert level of the proposed effluent distribution pipes.  If the test is carried out in summer, the likely winter groundwater levels should be considered. A percolation test should then be carried out to assess the further suitability of the proposed area. </w:t>
            </w:r>
          </w:p>
          <w:p>
            <w:pPr>
              <w:pStyle w:val="BlockText"/>
              <w:numPr>
                <w:ilvl w:val="1"/>
                <w:numId w:val="6"/>
              </w:numPr>
              <w:tabs>
                <w:tab w:val="clear" w:pos="1440"/>
              </w:tabs>
              <w:ind w:left="31" w:right="-22" w:firstLine="0"/>
              <w:jc w:val="both"/>
              <w:rPr>
                <w:rFonts w:ascii="Arial" w:hAnsi="Arial" w:cs="Arial"/>
                <w:i/>
                <w:sz w:val="20"/>
              </w:rPr>
            </w:pPr>
            <w:r>
              <w:rPr>
                <w:rFonts w:ascii="Arial" w:hAnsi="Arial" w:cs="Arial"/>
                <w:i/>
                <w:sz w:val="20"/>
              </w:rPr>
              <w:t xml:space="preserve">Percolation test method – A hole 300mm square should be excavated to a depth 300mm below the proposed invert level of the effluent distribution pipe. Where deep drains are necessary the hole should </w:t>
            </w:r>
            <w:r>
              <w:rPr>
                <w:rFonts w:ascii="Arial" w:hAnsi="Arial" w:cs="Arial"/>
                <w:i/>
                <w:sz w:val="20"/>
              </w:rPr>
              <w:lastRenderedPageBreak/>
              <w:t xml:space="preserve">conform to this shape at the bottom, but may be enlarged above the 300mm level to enable safe excavation to be carried out.  Where deep excavations are necessary a modified test procedure may be adopted using a 300mm earth auger.  Bore the test hole vertically to the appropriate depth taking care to remove all loose debris. </w:t>
            </w:r>
          </w:p>
          <w:p>
            <w:pPr>
              <w:pStyle w:val="BlockText"/>
              <w:numPr>
                <w:ilvl w:val="1"/>
                <w:numId w:val="6"/>
              </w:numPr>
              <w:tabs>
                <w:tab w:val="clear" w:pos="1440"/>
              </w:tabs>
              <w:ind w:left="31" w:right="-22" w:firstLine="0"/>
              <w:jc w:val="both"/>
              <w:rPr>
                <w:rFonts w:ascii="Arial" w:hAnsi="Arial" w:cs="Arial"/>
                <w:i/>
                <w:sz w:val="20"/>
              </w:rPr>
            </w:pPr>
            <w:r>
              <w:rPr>
                <w:rFonts w:ascii="Arial" w:hAnsi="Arial" w:cs="Arial"/>
                <w:i/>
                <w:sz w:val="20"/>
              </w:rPr>
              <w:t xml:space="preserve">Fill the 300mm square section of the hole to a depth of at least 300mm with water and allow it to seep away overnight. </w:t>
            </w:r>
          </w:p>
          <w:p>
            <w:pPr>
              <w:pStyle w:val="BlockText"/>
              <w:numPr>
                <w:ilvl w:val="1"/>
                <w:numId w:val="6"/>
              </w:numPr>
              <w:tabs>
                <w:tab w:val="clear" w:pos="1440"/>
              </w:tabs>
              <w:ind w:left="31" w:right="-22" w:firstLine="0"/>
              <w:jc w:val="both"/>
              <w:rPr>
                <w:rFonts w:ascii="Arial" w:hAnsi="Arial" w:cs="Arial"/>
                <w:i/>
                <w:sz w:val="20"/>
              </w:rPr>
            </w:pPr>
            <w:r>
              <w:rPr>
                <w:rFonts w:ascii="Arial" w:hAnsi="Arial" w:cs="Arial"/>
                <w:i/>
                <w:sz w:val="20"/>
              </w:rPr>
              <w:t xml:space="preserve">Next day, refill the test section with water to a depth of at least 300mm and observe the time, in seconds, for the water to seep away from 75% full to 25% full level (i.e. a depth of 150mm).  Divide this time by 150mm.  The answer gives the average time in seconds (Vp) required for the water to drop 1mm.   </w:t>
            </w:r>
          </w:p>
          <w:p>
            <w:pPr>
              <w:pStyle w:val="BlockText"/>
              <w:numPr>
                <w:ilvl w:val="1"/>
                <w:numId w:val="6"/>
              </w:numPr>
              <w:tabs>
                <w:tab w:val="clear" w:pos="1440"/>
              </w:tabs>
              <w:ind w:left="31" w:right="-22" w:firstLine="0"/>
              <w:jc w:val="both"/>
              <w:rPr>
                <w:rFonts w:ascii="Arial" w:hAnsi="Arial" w:cs="Arial"/>
                <w:i/>
                <w:sz w:val="20"/>
              </w:rPr>
            </w:pPr>
            <w:r>
              <w:rPr>
                <w:rFonts w:ascii="Arial" w:hAnsi="Arial" w:cs="Arial"/>
                <w:i/>
                <w:sz w:val="20"/>
              </w:rPr>
              <w:t xml:space="preserve">The test should be carried out at least three times with at least two trial holes. The average figure from the tests should be taken.  The test should not be carried out during abnormal weather conditions such as heavy rain, severe frost or drought. </w:t>
            </w:r>
          </w:p>
          <w:p>
            <w:pPr>
              <w:pStyle w:val="BlockText"/>
              <w:numPr>
                <w:ilvl w:val="1"/>
                <w:numId w:val="6"/>
              </w:numPr>
              <w:tabs>
                <w:tab w:val="clear" w:pos="1440"/>
              </w:tabs>
              <w:ind w:left="31" w:right="-22" w:firstLine="0"/>
              <w:jc w:val="both"/>
              <w:rPr>
                <w:rFonts w:ascii="Arial" w:hAnsi="Arial" w:cs="Arial"/>
                <w:i/>
                <w:sz w:val="20"/>
              </w:rPr>
            </w:pPr>
            <w:r>
              <w:rPr>
                <w:rFonts w:ascii="Arial" w:hAnsi="Arial" w:cs="Arial"/>
                <w:i/>
                <w:sz w:val="20"/>
              </w:rPr>
              <w:t>Drainage field disposal should only be used when percolation tests indicate average values of V</w:t>
            </w:r>
            <w:r>
              <w:rPr>
                <w:rFonts w:ascii="Arial" w:hAnsi="Arial" w:cs="Arial"/>
                <w:i/>
                <w:sz w:val="20"/>
                <w:vertAlign w:val="subscript"/>
              </w:rPr>
              <w:t>p</w:t>
            </w:r>
            <w:r>
              <w:rPr>
                <w:rFonts w:ascii="Arial" w:hAnsi="Arial" w:cs="Arial"/>
                <w:i/>
                <w:sz w:val="20"/>
              </w:rPr>
              <w:t xml:space="preserve"> of between 12 and 100 and the preliminary site assessment report and trial hole tests have been favourable. This minimum value ensures that untreated effluent cannot percolate too rapidly into groundwater.  Where V</w:t>
            </w:r>
            <w:r>
              <w:rPr>
                <w:rFonts w:ascii="Arial" w:hAnsi="Arial" w:cs="Arial"/>
                <w:i/>
                <w:sz w:val="20"/>
                <w:vertAlign w:val="subscript"/>
              </w:rPr>
              <w:t>p</w:t>
            </w:r>
            <w:r>
              <w:rPr>
                <w:rFonts w:ascii="Arial" w:hAnsi="Arial" w:cs="Arial"/>
                <w:i/>
                <w:sz w:val="20"/>
              </w:rPr>
              <w:t xml:space="preserve"> is outside these limits effective treatment is unlikely to take place in a drainage field.  However, provided that an alternative form of secondary treatment is provided to treat the effluent from the septic tanks, it may still be possible to discharge the treated effluent to a soakaway. </w:t>
            </w:r>
          </w:p>
          <w:p>
            <w:pPr>
              <w:pStyle w:val="BlockText"/>
              <w:ind w:left="31" w:right="-22"/>
              <w:jc w:val="both"/>
              <w:rPr>
                <w:rFonts w:ascii="Arial" w:hAnsi="Arial" w:cs="Arial"/>
                <w:sz w:val="20"/>
              </w:rPr>
            </w:pPr>
          </w:p>
          <w:p>
            <w:pPr>
              <w:pStyle w:val="BlockText"/>
              <w:ind w:left="31" w:right="-22"/>
              <w:jc w:val="both"/>
              <w:rPr>
                <w:rFonts w:ascii="Arial" w:hAnsi="Arial" w:cs="Arial"/>
                <w:sz w:val="20"/>
              </w:rPr>
            </w:pPr>
          </w:p>
          <w:p>
            <w:pPr>
              <w:pStyle w:val="BlockText"/>
              <w:ind w:left="31" w:right="-22"/>
              <w:jc w:val="both"/>
              <w:rPr>
                <w:rFonts w:ascii="Arial" w:hAnsi="Arial" w:cs="Arial"/>
                <w:b/>
                <w:sz w:val="20"/>
              </w:rPr>
            </w:pPr>
            <w:r>
              <w:rPr>
                <w:rFonts w:ascii="Arial" w:hAnsi="Arial" w:cs="Arial"/>
                <w:b/>
                <w:sz w:val="20"/>
              </w:rPr>
              <w:t>N.B.</w:t>
            </w:r>
            <w:r>
              <w:rPr>
                <w:rFonts w:ascii="Arial" w:hAnsi="Arial" w:cs="Arial"/>
                <w:b/>
                <w:sz w:val="20"/>
              </w:rPr>
              <w:tab/>
              <w:t xml:space="preserve">When determining whether a discharge may be made under statutory General Binding Rules one of the requirements is that any drainage field must be designed and constructed in accordance with BS6297:2007. This specifies that the minimum percolation rate under that standard is 15s/mm and any discharge made to ground where the percolation rate is less than 15s/mm is subject to the granting of an Environmental Permit. </w:t>
            </w:r>
          </w:p>
          <w:p>
            <w:pPr>
              <w:ind w:left="31" w:right="-480"/>
              <w:rPr>
                <w:rFonts w:cs="Arial"/>
                <w:sz w:val="20"/>
                <w:szCs w:val="20"/>
              </w:rPr>
            </w:pPr>
          </w:p>
        </w:tc>
      </w:tr>
      <w:tr>
        <w:trPr>
          <w:trHeight w:val="273"/>
        </w:trPr>
        <w:tc>
          <w:tcPr>
            <w:tcW w:w="570" w:type="dxa"/>
            <w:tcBorders>
              <w:top w:val="nil"/>
              <w:left w:val="nil"/>
              <w:bottom w:val="nil"/>
              <w:right w:val="nil"/>
            </w:tcBorders>
          </w:tcPr>
          <w:p>
            <w:pPr>
              <w:ind w:right="-480"/>
              <w:rPr>
                <w:rFonts w:cs="Arial"/>
                <w:sz w:val="20"/>
                <w:szCs w:val="20"/>
              </w:rPr>
            </w:pPr>
            <w:r>
              <w:rPr>
                <w:rFonts w:cs="Arial"/>
                <w:sz w:val="20"/>
                <w:szCs w:val="20"/>
              </w:rPr>
              <w:lastRenderedPageBreak/>
              <w:t>7.</w:t>
            </w:r>
          </w:p>
        </w:tc>
        <w:tc>
          <w:tcPr>
            <w:tcW w:w="9730" w:type="dxa"/>
            <w:gridSpan w:val="11"/>
            <w:tcBorders>
              <w:top w:val="nil"/>
              <w:left w:val="nil"/>
              <w:bottom w:val="nil"/>
              <w:right w:val="nil"/>
            </w:tcBorders>
            <w:vAlign w:val="center"/>
          </w:tcPr>
          <w:p>
            <w:pPr>
              <w:pStyle w:val="BlockText"/>
              <w:ind w:left="31" w:right="-22"/>
              <w:jc w:val="both"/>
              <w:rPr>
                <w:rFonts w:ascii="Arial" w:hAnsi="Arial" w:cs="Arial"/>
                <w:sz w:val="20"/>
              </w:rPr>
            </w:pPr>
            <w:r>
              <w:rPr>
                <w:rFonts w:ascii="Arial" w:hAnsi="Arial" w:cs="Arial"/>
                <w:sz w:val="20"/>
              </w:rPr>
              <w:t xml:space="preserve">Developers may requisition a sewer from the Sewerage Undertaker to connect their development to the public sewer. Should this not be feasible on the grounds of cost and practicability, on site treatment in the form of package plants and their associated sewers (if constructed to an acceptable standard) can be offered to the sewerage undertaker for adoption. This approach is in support of advice from the Government contained in the </w:t>
            </w:r>
            <w:hyperlink r:id="rId19" w:history="1">
              <w:r>
                <w:rPr>
                  <w:rStyle w:val="Hyperlink"/>
                  <w:rFonts w:ascii="Arial" w:hAnsi="Arial" w:cs="Arial"/>
                  <w:sz w:val="20"/>
                </w:rPr>
                <w:t>National Planning Practice Guidance</w:t>
              </w:r>
            </w:hyperlink>
            <w:r>
              <w:rPr>
                <w:rFonts w:ascii="Arial" w:hAnsi="Arial" w:cs="Arial"/>
                <w:sz w:val="20"/>
              </w:rPr>
              <w:t xml:space="preserve"> Developers are urged to discuss their requirements with the Sewerage Undertaker at the earliest possible opportunity. </w:t>
            </w:r>
          </w:p>
          <w:p>
            <w:pPr>
              <w:ind w:left="31" w:right="-480"/>
              <w:rPr>
                <w:rFonts w:cs="Arial"/>
                <w:sz w:val="20"/>
                <w:szCs w:val="20"/>
              </w:rPr>
            </w:pPr>
          </w:p>
        </w:tc>
      </w:tr>
      <w:tr>
        <w:trPr>
          <w:trHeight w:val="273"/>
        </w:trPr>
        <w:tc>
          <w:tcPr>
            <w:tcW w:w="570" w:type="dxa"/>
            <w:tcBorders>
              <w:top w:val="nil"/>
              <w:left w:val="nil"/>
              <w:bottom w:val="nil"/>
              <w:right w:val="nil"/>
            </w:tcBorders>
            <w:vAlign w:val="center"/>
          </w:tcPr>
          <w:p>
            <w:pPr>
              <w:ind w:right="-480"/>
              <w:rPr>
                <w:rFonts w:cs="Arial"/>
                <w:sz w:val="20"/>
                <w:szCs w:val="20"/>
              </w:rPr>
            </w:pPr>
            <w:r>
              <w:rPr>
                <w:rFonts w:cs="Arial"/>
                <w:sz w:val="20"/>
                <w:szCs w:val="20"/>
              </w:rPr>
              <w:t>8.</w:t>
            </w:r>
          </w:p>
        </w:tc>
        <w:tc>
          <w:tcPr>
            <w:tcW w:w="9730" w:type="dxa"/>
            <w:gridSpan w:val="11"/>
            <w:tcBorders>
              <w:top w:val="nil"/>
              <w:left w:val="nil"/>
              <w:bottom w:val="nil"/>
              <w:right w:val="nil"/>
            </w:tcBorders>
            <w:vAlign w:val="center"/>
          </w:tcPr>
          <w:p>
            <w:pPr>
              <w:ind w:left="31" w:right="-480"/>
              <w:rPr>
                <w:rFonts w:cs="Arial"/>
                <w:b/>
                <w:sz w:val="20"/>
                <w:szCs w:val="20"/>
              </w:rPr>
            </w:pPr>
            <w:r>
              <w:rPr>
                <w:rFonts w:cs="Arial"/>
                <w:b/>
                <w:sz w:val="20"/>
                <w:szCs w:val="20"/>
              </w:rPr>
              <w:t>Glossary</w:t>
            </w:r>
          </w:p>
        </w:tc>
      </w:tr>
      <w:tr>
        <w:trPr>
          <w:trHeight w:val="273"/>
        </w:trPr>
        <w:tc>
          <w:tcPr>
            <w:tcW w:w="570" w:type="dxa"/>
            <w:tcBorders>
              <w:top w:val="nil"/>
              <w:left w:val="nil"/>
              <w:bottom w:val="nil"/>
              <w:right w:val="nil"/>
            </w:tcBorders>
            <w:vAlign w:val="center"/>
          </w:tcPr>
          <w:p>
            <w:pPr>
              <w:ind w:right="-480"/>
              <w:rPr>
                <w:rFonts w:cs="Arial"/>
                <w:sz w:val="20"/>
                <w:szCs w:val="20"/>
              </w:rPr>
            </w:pPr>
          </w:p>
        </w:tc>
        <w:tc>
          <w:tcPr>
            <w:tcW w:w="9730" w:type="dxa"/>
            <w:gridSpan w:val="11"/>
            <w:tcBorders>
              <w:top w:val="nil"/>
              <w:left w:val="nil"/>
              <w:bottom w:val="nil"/>
              <w:right w:val="single" w:sz="4" w:space="0" w:color="auto"/>
            </w:tcBorders>
            <w:vAlign w:val="center"/>
          </w:tcPr>
          <w:p>
            <w:pPr>
              <w:pStyle w:val="BlockText"/>
              <w:ind w:left="31" w:right="-22"/>
              <w:jc w:val="both"/>
              <w:rPr>
                <w:rFonts w:ascii="Arial" w:hAnsi="Arial" w:cs="Arial"/>
                <w:b/>
                <w:sz w:val="20"/>
              </w:rPr>
            </w:pPr>
          </w:p>
          <w:p>
            <w:pPr>
              <w:pStyle w:val="BlockText"/>
              <w:ind w:left="31" w:right="-22"/>
              <w:jc w:val="both"/>
              <w:rPr>
                <w:rFonts w:ascii="Arial" w:hAnsi="Arial" w:cs="Arial"/>
                <w:b/>
                <w:sz w:val="20"/>
              </w:rPr>
            </w:pPr>
            <w:r>
              <w:rPr>
                <w:rFonts w:ascii="Arial" w:hAnsi="Arial" w:cs="Arial"/>
                <w:b/>
                <w:sz w:val="20"/>
              </w:rPr>
              <w:t>Package treatment plant</w:t>
            </w:r>
          </w:p>
          <w:p>
            <w:pPr>
              <w:pStyle w:val="BlockText"/>
              <w:spacing w:after="120"/>
              <w:ind w:left="31" w:right="-23"/>
              <w:jc w:val="both"/>
              <w:rPr>
                <w:rFonts w:ascii="Arial" w:hAnsi="Arial" w:cs="Arial"/>
                <w:sz w:val="20"/>
              </w:rPr>
            </w:pPr>
            <w:r>
              <w:rPr>
                <w:rFonts w:ascii="Arial" w:hAnsi="Arial" w:cs="Arial"/>
                <w:sz w:val="20"/>
              </w:rPr>
              <w:t>A package treatment plant is a system which offers varying degrees of biological sewage treatment and involves the production of an effluent which can be disposed of to ground via a drainage field or direct to a watercourse.  There are many varieties of package treatment plant but all involve settling the solids before and/or after a biological treatment stage and almost all use electricity. Package treatment plants usually treat sewage to a higher standard than septic tanks but are vulnerable in the event of power failures and require more regular servicing and maintenance to ensure that they work effectively. The type of system chosen should be appropriate to the type of development proposed and take account of variations in flow and periods of inactivity, for example where the system will serve holiday accommodation where occupation and maintenance may be more irregular.</w:t>
            </w:r>
          </w:p>
        </w:tc>
      </w:tr>
      <w:tr>
        <w:trPr>
          <w:trHeight w:val="2865"/>
        </w:trPr>
        <w:tc>
          <w:tcPr>
            <w:tcW w:w="570" w:type="dxa"/>
            <w:tcBorders>
              <w:top w:val="nil"/>
              <w:left w:val="nil"/>
              <w:bottom w:val="nil"/>
              <w:right w:val="nil"/>
            </w:tcBorders>
            <w:vAlign w:val="center"/>
          </w:tcPr>
          <w:p>
            <w:pPr>
              <w:ind w:right="-480"/>
              <w:rPr>
                <w:rFonts w:cs="Arial"/>
                <w:sz w:val="20"/>
                <w:szCs w:val="20"/>
              </w:rPr>
            </w:pPr>
          </w:p>
        </w:tc>
        <w:tc>
          <w:tcPr>
            <w:tcW w:w="9730" w:type="dxa"/>
            <w:gridSpan w:val="11"/>
            <w:tcBorders>
              <w:top w:val="nil"/>
              <w:left w:val="nil"/>
              <w:bottom w:val="nil"/>
              <w:right w:val="nil"/>
            </w:tcBorders>
            <w:vAlign w:val="center"/>
          </w:tcPr>
          <w:p>
            <w:pPr>
              <w:pStyle w:val="BlockText"/>
              <w:ind w:left="31" w:right="-22"/>
              <w:jc w:val="both"/>
              <w:rPr>
                <w:rFonts w:ascii="Arial" w:hAnsi="Arial" w:cs="Arial"/>
                <w:b/>
                <w:sz w:val="20"/>
              </w:rPr>
            </w:pPr>
            <w:r>
              <w:rPr>
                <w:rFonts w:ascii="Arial" w:hAnsi="Arial" w:cs="Arial"/>
                <w:b/>
                <w:sz w:val="20"/>
              </w:rPr>
              <w:t>Septic tank</w:t>
            </w:r>
          </w:p>
          <w:p>
            <w:pPr>
              <w:pStyle w:val="BlockText"/>
              <w:spacing w:after="120"/>
              <w:ind w:left="31" w:right="-23"/>
              <w:jc w:val="both"/>
              <w:rPr>
                <w:rFonts w:ascii="Arial" w:hAnsi="Arial" w:cs="Arial"/>
                <w:sz w:val="20"/>
              </w:rPr>
            </w:pPr>
            <w:r>
              <w:rPr>
                <w:rFonts w:ascii="Arial" w:hAnsi="Arial" w:cs="Arial"/>
                <w:sz w:val="20"/>
              </w:rPr>
              <w:t>A septic tank is a two or three chamber system, which retains sewage from a property for sufficient time to allow the solids to form into sludge at the base of the tank, where it is partially broken down. The remaining liquid in the tank then drains from the tank by means of an outlet pipe.</w:t>
            </w:r>
          </w:p>
          <w:p>
            <w:pPr>
              <w:ind w:left="31"/>
              <w:rPr>
                <w:rFonts w:cs="Arial"/>
                <w:snapToGrid w:val="0"/>
                <w:sz w:val="20"/>
                <w:szCs w:val="20"/>
              </w:rPr>
            </w:pPr>
            <w:r>
              <w:rPr>
                <w:rFonts w:cs="Arial"/>
                <w:snapToGrid w:val="0"/>
                <w:sz w:val="20"/>
                <w:szCs w:val="20"/>
              </w:rPr>
              <w:t>Effluent from a septic tank is normally disposed of to ground via a drainage field and receives further treatment in the soils surrounding that drainage field, so that it does not generate a pollution risk to surface waters or groundwater resources (underground water). The most commonly used form of drainage field is a subsurface irrigation area, comprising a herringbone pattern of interconnecting dispersal pipes laid in shallow, shingle filled trenches. The dispersal pipes within the drainage field should be located at as shallow a depth as possible, usually within 1 metre of the ground surface. A septic tank typically needs to be desludged at least once a year in order to ensure that it continues to work effectively.</w:t>
            </w:r>
          </w:p>
          <w:p>
            <w:pPr>
              <w:pStyle w:val="BlockText"/>
              <w:ind w:left="31" w:right="-22"/>
              <w:jc w:val="both"/>
              <w:rPr>
                <w:rFonts w:ascii="Arial" w:hAnsi="Arial" w:cs="Arial"/>
                <w:b/>
                <w:sz w:val="20"/>
              </w:rPr>
            </w:pPr>
          </w:p>
        </w:tc>
      </w:tr>
      <w:tr>
        <w:trPr>
          <w:trHeight w:val="1380"/>
        </w:trPr>
        <w:tc>
          <w:tcPr>
            <w:tcW w:w="570" w:type="dxa"/>
            <w:tcBorders>
              <w:top w:val="nil"/>
              <w:left w:val="nil"/>
              <w:bottom w:val="nil"/>
              <w:right w:val="nil"/>
            </w:tcBorders>
            <w:vAlign w:val="center"/>
          </w:tcPr>
          <w:p>
            <w:pPr>
              <w:ind w:right="-480"/>
              <w:rPr>
                <w:rFonts w:cs="Arial"/>
                <w:sz w:val="20"/>
                <w:szCs w:val="20"/>
              </w:rPr>
            </w:pPr>
          </w:p>
        </w:tc>
        <w:tc>
          <w:tcPr>
            <w:tcW w:w="9730" w:type="dxa"/>
            <w:gridSpan w:val="11"/>
            <w:tcBorders>
              <w:top w:val="nil"/>
              <w:left w:val="nil"/>
              <w:bottom w:val="nil"/>
              <w:right w:val="nil"/>
            </w:tcBorders>
            <w:vAlign w:val="center"/>
          </w:tcPr>
          <w:p>
            <w:pPr>
              <w:ind w:left="31"/>
              <w:rPr>
                <w:rFonts w:cs="Arial"/>
                <w:sz w:val="20"/>
                <w:szCs w:val="20"/>
              </w:rPr>
            </w:pPr>
            <w:r>
              <w:rPr>
                <w:rFonts w:cs="Arial"/>
                <w:b/>
                <w:snapToGrid w:val="0"/>
                <w:sz w:val="20"/>
                <w:szCs w:val="20"/>
              </w:rPr>
              <w:t>Cesspool</w:t>
            </w:r>
          </w:p>
          <w:p>
            <w:pPr>
              <w:ind w:left="31"/>
              <w:rPr>
                <w:rFonts w:cs="Times New Roman"/>
                <w:sz w:val="20"/>
                <w:szCs w:val="20"/>
              </w:rPr>
            </w:pPr>
            <w:r>
              <w:rPr>
                <w:rFonts w:cs="Arial"/>
                <w:snapToGrid w:val="0"/>
                <w:sz w:val="20"/>
                <w:szCs w:val="20"/>
              </w:rPr>
              <w:t>A cesspool is a covered watertight tank used for receiving and storing sewage and has no outlet. It relies on road transport for the removal of raw sewage and is therefore the least sustainable option for sewage disposal. It is essential that a cesspool is, and remains, impervious to the ingress of groundwater or surface water.</w:t>
            </w:r>
          </w:p>
          <w:p>
            <w:pPr>
              <w:pStyle w:val="BlockText"/>
              <w:ind w:left="31" w:right="-22"/>
              <w:jc w:val="both"/>
              <w:rPr>
                <w:rFonts w:ascii="Arial" w:hAnsi="Arial" w:cs="Arial"/>
                <w:b/>
                <w:sz w:val="20"/>
              </w:rPr>
            </w:pPr>
          </w:p>
        </w:tc>
      </w:tr>
    </w:tbl>
    <w:p>
      <w:pPr>
        <w:ind w:hanging="567"/>
        <w:rPr>
          <w:sz w:val="20"/>
          <w:szCs w:val="20"/>
        </w:rPr>
      </w:pPr>
    </w:p>
    <w:sectPr>
      <w:headerReference w:type="even" r:id="rId20"/>
      <w:headerReference w:type="default" r:id="rId21"/>
      <w:footerReference w:type="even" r:id="rId22"/>
      <w:footerReference w:type="default" r:id="rId23"/>
      <w:headerReference w:type="first" r:id="rId24"/>
      <w:footerReference w:type="first" r:id="rId25"/>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szCs w:val="16"/>
      </w:rPr>
    </w:pPr>
    <w:r>
      <w:rPr>
        <w:snapToGrid w:val="0"/>
        <w:sz w:val="16"/>
        <w:szCs w:val="16"/>
        <w:lang w:eastAsia="en-US"/>
      </w:rPr>
      <w:t>CDC2</w:t>
    </w:r>
    <w:bookmarkStart w:id="0" w:name="_GoBack"/>
    <w:bookmarkEnd w:id="0"/>
    <w:r>
      <w:rPr>
        <w:snapToGrid w:val="0"/>
        <w:sz w:val="16"/>
        <w:szCs w:val="16"/>
        <w:lang w:eastAsia="en-US"/>
      </w:rPr>
      <w:t xml:space="preserve"> FDA April 2019</w:t>
    </w:r>
  </w:p>
  <w:p>
    <w:pPr>
      <w:pStyle w:val="Footer"/>
    </w:pP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36B"/>
    <w:multiLevelType w:val="singleLevel"/>
    <w:tmpl w:val="0809000F"/>
    <w:lvl w:ilvl="0">
      <w:start w:val="1"/>
      <w:numFmt w:val="decimal"/>
      <w:lvlText w:val="%1."/>
      <w:lvlJc w:val="left"/>
      <w:pPr>
        <w:tabs>
          <w:tab w:val="num" w:pos="360"/>
        </w:tabs>
        <w:ind w:left="360" w:hanging="360"/>
      </w:pPr>
    </w:lvl>
  </w:abstractNum>
  <w:abstractNum w:abstractNumId="1">
    <w:nsid w:val="1B2D3CF2"/>
    <w:multiLevelType w:val="singleLevel"/>
    <w:tmpl w:val="C3F412EA"/>
    <w:lvl w:ilvl="0">
      <w:start w:val="1"/>
      <w:numFmt w:val="decimal"/>
      <w:lvlText w:val="%1)"/>
      <w:lvlJc w:val="left"/>
      <w:pPr>
        <w:tabs>
          <w:tab w:val="num" w:pos="690"/>
        </w:tabs>
        <w:ind w:left="690" w:hanging="690"/>
      </w:pPr>
    </w:lvl>
  </w:abstractNum>
  <w:abstractNum w:abstractNumId="2">
    <w:nsid w:val="3BD1035E"/>
    <w:multiLevelType w:val="hybridMultilevel"/>
    <w:tmpl w:val="71B472B2"/>
    <w:lvl w:ilvl="0" w:tplc="8704444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3CB34F5F"/>
    <w:multiLevelType w:val="hybridMultilevel"/>
    <w:tmpl w:val="B4FCD1B4"/>
    <w:lvl w:ilvl="0" w:tplc="96269338">
      <w:start w:val="2"/>
      <w:numFmt w:val="decimal"/>
      <w:lvlText w:val="%1."/>
      <w:lvlJc w:val="left"/>
      <w:pPr>
        <w:tabs>
          <w:tab w:val="num" w:pos="1080"/>
        </w:tabs>
        <w:ind w:left="1080" w:hanging="720"/>
      </w:pPr>
      <w:rPr>
        <w:rFonts w:hint="default"/>
        <w:b/>
      </w:rPr>
    </w:lvl>
    <w:lvl w:ilvl="1" w:tplc="DDDE4684">
      <w:start w:val="1"/>
      <w:numFmt w:val="lowerLetter"/>
      <w:lvlText w:val="%2)"/>
      <w:lvlJc w:val="left"/>
      <w:pPr>
        <w:tabs>
          <w:tab w:val="num" w:pos="1440"/>
        </w:tabs>
        <w:ind w:left="1440" w:hanging="360"/>
      </w:pPr>
      <w:rPr>
        <w:rFonts w:hint="default"/>
        <w:b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DFC70CB"/>
    <w:multiLevelType w:val="multilevel"/>
    <w:tmpl w:val="B9B4A626"/>
    <w:lvl w:ilvl="0">
      <w:start w:val="1"/>
      <w:numFmt w:val="decimal"/>
      <w:lvlText w:val="%1"/>
      <w:lvlJc w:val="left"/>
      <w:pPr>
        <w:tabs>
          <w:tab w:val="num" w:pos="720"/>
        </w:tabs>
        <w:ind w:left="720" w:hanging="720"/>
      </w:pPr>
    </w:lvl>
    <w:lvl w:ilvl="1">
      <w:start w:val="3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nsid w:val="75C25D96"/>
    <w:multiLevelType w:val="singleLevel"/>
    <w:tmpl w:val="08ECC600"/>
    <w:lvl w:ilvl="0">
      <w:start w:val="1"/>
      <w:numFmt w:val="decimal"/>
      <w:lvlText w:val="%1"/>
      <w:lvlJc w:val="left"/>
      <w:pPr>
        <w:tabs>
          <w:tab w:val="num" w:pos="76"/>
        </w:tabs>
        <w:ind w:left="76" w:hanging="360"/>
      </w:pPr>
    </w:lvl>
  </w:abstractNum>
  <w:num w:numId="1">
    <w:abstractNumId w:val="3"/>
  </w:num>
  <w:num w:numId="2">
    <w:abstractNumId w:val="2"/>
  </w:num>
  <w:num w:numId="3">
    <w:abstractNumId w:val="5"/>
    <w:lvlOverride w:ilvl="0">
      <w:startOverride w:val="1"/>
    </w:lvlOverride>
  </w:num>
  <w:num w:numId="4">
    <w:abstractNumId w:val="0"/>
    <w:lvlOverride w:ilvl="0">
      <w:startOverride w:val="1"/>
    </w:lvlOverride>
  </w:num>
  <w:num w:numId="5">
    <w:abstractNumId w:val="1"/>
    <w:lvlOverride w:ilvl="0">
      <w:startOverride w:val="1"/>
    </w:lvlOverride>
  </w:num>
  <w:num w:numId="6">
    <w:abstractNumId w:val="4"/>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heme="minorEastAsia" w:hAnsi="Arial"/>
      <w:lang w:eastAsia="en-GB"/>
    </w:rPr>
  </w:style>
  <w:style w:type="paragraph" w:styleId="Heading4">
    <w:name w:val="heading 4"/>
    <w:aliases w:val="Map Title"/>
    <w:basedOn w:val="Normal"/>
    <w:next w:val="Normal"/>
    <w:link w:val="Heading4Char"/>
    <w:unhideWhenUsed/>
    <w:qFormat/>
    <w:pPr>
      <w:keepNext/>
      <w:outlineLvl w:val="3"/>
    </w:pPr>
    <w:rPr>
      <w:rFonts w:eastAsia="Times New Roman" w:cs="Times New Roman"/>
      <w:color w:val="6E942C"/>
      <w:sz w:val="32"/>
      <w:szCs w:val="32"/>
      <w:lang w:val="en-US" w:eastAsia="en-US"/>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jc w:val="right"/>
    </w:pPr>
    <w:rPr>
      <w:rFonts w:ascii="Calibri" w:eastAsia="Calibri" w:hAnsi="Calibri" w:cs="Times New Roman"/>
      <w:lang w:eastAsia="en-US"/>
    </w:rPr>
  </w:style>
  <w:style w:type="character" w:customStyle="1" w:styleId="HeaderChar">
    <w:name w:val="Header Char"/>
    <w:basedOn w:val="DefaultParagraphFont"/>
    <w:link w:val="Header"/>
    <w:uiPriority w:val="99"/>
    <w:rPr>
      <w:rFonts w:ascii="Calibri" w:eastAsia="Calibri" w:hAnsi="Calibri" w:cs="Times New Roman"/>
    </w:rPr>
  </w:style>
  <w:style w:type="character" w:styleId="Hyperlink">
    <w:name w:val="Hyperlink"/>
    <w:aliases w:val="Hyperlink in toc"/>
    <w:basedOn w:val="DefaultParagraphFont"/>
    <w:uiPriority w:val="99"/>
    <w:semiHidden/>
    <w:unhideWhenUsed/>
    <w:rPr>
      <w:color w:val="0000FF"/>
      <w:u w:val="single"/>
    </w:rPr>
  </w:style>
  <w:style w:type="paragraph" w:styleId="BodyText">
    <w:name w:val="Body Text"/>
    <w:basedOn w:val="Normal"/>
    <w:link w:val="BodyTextChar"/>
    <w:semiHidden/>
    <w:unhideWhenUsed/>
    <w:pPr>
      <w:spacing w:after="120"/>
    </w:pPr>
    <w:rPr>
      <w:rFonts w:ascii="Calibri" w:eastAsia="Calibri" w:hAnsi="Calibri" w:cs="Times New Roman"/>
      <w:lang w:eastAsia="en-US"/>
    </w:rPr>
  </w:style>
  <w:style w:type="character" w:customStyle="1" w:styleId="BodyTextChar">
    <w:name w:val="Body Text Char"/>
    <w:basedOn w:val="DefaultParagraphFont"/>
    <w:link w:val="BodyText"/>
    <w:semiHidden/>
    <w:rPr>
      <w:rFonts w:ascii="Calibri" w:eastAsia="Calibri" w:hAnsi="Calibri" w:cs="Times New Roman"/>
    </w:rPr>
  </w:style>
  <w:style w:type="character" w:customStyle="1" w:styleId="Heading4Char">
    <w:name w:val="Heading 4 Char"/>
    <w:aliases w:val="Map Title Char"/>
    <w:basedOn w:val="DefaultParagraphFont"/>
    <w:link w:val="Heading4"/>
    <w:rPr>
      <w:rFonts w:ascii="Arial" w:eastAsia="Times New Roman" w:hAnsi="Arial" w:cs="Times New Roman"/>
      <w:color w:val="6E942C"/>
      <w:sz w:val="32"/>
      <w:szCs w:val="32"/>
      <w:lang w:val="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lang w:eastAsia="en-GB"/>
    </w:rPr>
  </w:style>
  <w:style w:type="paragraph" w:styleId="BlockText">
    <w:name w:val="Block Text"/>
    <w:basedOn w:val="Normal"/>
    <w:unhideWhenUsed/>
    <w:pPr>
      <w:ind w:left="-851" w:right="-480"/>
    </w:pPr>
    <w:rPr>
      <w:rFonts w:ascii="Comic Sans MS" w:eastAsia="Times New Roman" w:hAnsi="Comic Sans MS" w:cs="Times New Roman"/>
      <w:sz w:val="24"/>
      <w:szCs w:val="20"/>
    </w:rPr>
  </w:style>
  <w:style w:type="paragraph" w:styleId="ListParagraph">
    <w:name w:val="List Paragraph"/>
    <w:basedOn w:val="Normal"/>
    <w:uiPriority w:val="34"/>
    <w:qFormat/>
    <w:pPr>
      <w:ind w:left="720"/>
      <w:jc w:val="both"/>
    </w:pPr>
    <w:rPr>
      <w:rFonts w:eastAsia="Times New Roman" w:cs="Times New Roman"/>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heme="minorEastAsia" w:hAnsi="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heme="minorEastAsia" w:hAnsi="Arial"/>
      <w:lang w:eastAsia="en-GB"/>
    </w:rPr>
  </w:style>
  <w:style w:type="paragraph" w:styleId="Heading4">
    <w:name w:val="heading 4"/>
    <w:aliases w:val="Map Title"/>
    <w:basedOn w:val="Normal"/>
    <w:next w:val="Normal"/>
    <w:link w:val="Heading4Char"/>
    <w:unhideWhenUsed/>
    <w:qFormat/>
    <w:pPr>
      <w:keepNext/>
      <w:outlineLvl w:val="3"/>
    </w:pPr>
    <w:rPr>
      <w:rFonts w:eastAsia="Times New Roman" w:cs="Times New Roman"/>
      <w:color w:val="6E942C"/>
      <w:sz w:val="32"/>
      <w:szCs w:val="32"/>
      <w:lang w:val="en-US" w:eastAsia="en-US"/>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jc w:val="right"/>
    </w:pPr>
    <w:rPr>
      <w:rFonts w:ascii="Calibri" w:eastAsia="Calibri" w:hAnsi="Calibri" w:cs="Times New Roman"/>
      <w:lang w:eastAsia="en-US"/>
    </w:rPr>
  </w:style>
  <w:style w:type="character" w:customStyle="1" w:styleId="HeaderChar">
    <w:name w:val="Header Char"/>
    <w:basedOn w:val="DefaultParagraphFont"/>
    <w:link w:val="Header"/>
    <w:uiPriority w:val="99"/>
    <w:rPr>
      <w:rFonts w:ascii="Calibri" w:eastAsia="Calibri" w:hAnsi="Calibri" w:cs="Times New Roman"/>
    </w:rPr>
  </w:style>
  <w:style w:type="character" w:styleId="Hyperlink">
    <w:name w:val="Hyperlink"/>
    <w:aliases w:val="Hyperlink in toc"/>
    <w:basedOn w:val="DefaultParagraphFont"/>
    <w:uiPriority w:val="99"/>
    <w:semiHidden/>
    <w:unhideWhenUsed/>
    <w:rPr>
      <w:color w:val="0000FF"/>
      <w:u w:val="single"/>
    </w:rPr>
  </w:style>
  <w:style w:type="paragraph" w:styleId="BodyText">
    <w:name w:val="Body Text"/>
    <w:basedOn w:val="Normal"/>
    <w:link w:val="BodyTextChar"/>
    <w:semiHidden/>
    <w:unhideWhenUsed/>
    <w:pPr>
      <w:spacing w:after="120"/>
    </w:pPr>
    <w:rPr>
      <w:rFonts w:ascii="Calibri" w:eastAsia="Calibri" w:hAnsi="Calibri" w:cs="Times New Roman"/>
      <w:lang w:eastAsia="en-US"/>
    </w:rPr>
  </w:style>
  <w:style w:type="character" w:customStyle="1" w:styleId="BodyTextChar">
    <w:name w:val="Body Text Char"/>
    <w:basedOn w:val="DefaultParagraphFont"/>
    <w:link w:val="BodyText"/>
    <w:semiHidden/>
    <w:rPr>
      <w:rFonts w:ascii="Calibri" w:eastAsia="Calibri" w:hAnsi="Calibri" w:cs="Times New Roman"/>
    </w:rPr>
  </w:style>
  <w:style w:type="character" w:customStyle="1" w:styleId="Heading4Char">
    <w:name w:val="Heading 4 Char"/>
    <w:aliases w:val="Map Title Char"/>
    <w:basedOn w:val="DefaultParagraphFont"/>
    <w:link w:val="Heading4"/>
    <w:rPr>
      <w:rFonts w:ascii="Arial" w:eastAsia="Times New Roman" w:hAnsi="Arial" w:cs="Times New Roman"/>
      <w:color w:val="6E942C"/>
      <w:sz w:val="32"/>
      <w:szCs w:val="32"/>
      <w:lang w:val="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lang w:eastAsia="en-GB"/>
    </w:rPr>
  </w:style>
  <w:style w:type="paragraph" w:styleId="BlockText">
    <w:name w:val="Block Text"/>
    <w:basedOn w:val="Normal"/>
    <w:unhideWhenUsed/>
    <w:pPr>
      <w:ind w:left="-851" w:right="-480"/>
    </w:pPr>
    <w:rPr>
      <w:rFonts w:ascii="Comic Sans MS" w:eastAsia="Times New Roman" w:hAnsi="Comic Sans MS" w:cs="Times New Roman"/>
      <w:sz w:val="24"/>
      <w:szCs w:val="20"/>
    </w:rPr>
  </w:style>
  <w:style w:type="paragraph" w:styleId="ListParagraph">
    <w:name w:val="List Paragraph"/>
    <w:basedOn w:val="Normal"/>
    <w:uiPriority w:val="34"/>
    <w:qFormat/>
    <w:pPr>
      <w:ind w:left="720"/>
      <w:jc w:val="both"/>
    </w:pPr>
    <w:rPr>
      <w:rFonts w:eastAsia="Times New Roman" w:cs="Times New Roman"/>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heme="minorEastAsia"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0877">
      <w:bodyDiv w:val="1"/>
      <w:marLeft w:val="0"/>
      <w:marRight w:val="0"/>
      <w:marTop w:val="0"/>
      <w:marBottom w:val="0"/>
      <w:divBdr>
        <w:top w:val="none" w:sz="0" w:space="0" w:color="auto"/>
        <w:left w:val="none" w:sz="0" w:space="0" w:color="auto"/>
        <w:bottom w:val="none" w:sz="0" w:space="0" w:color="auto"/>
        <w:right w:val="none" w:sz="0" w:space="0" w:color="auto"/>
      </w:divBdr>
    </w:div>
    <w:div w:id="145972907">
      <w:bodyDiv w:val="1"/>
      <w:marLeft w:val="0"/>
      <w:marRight w:val="0"/>
      <w:marTop w:val="0"/>
      <w:marBottom w:val="0"/>
      <w:divBdr>
        <w:top w:val="none" w:sz="0" w:space="0" w:color="auto"/>
        <w:left w:val="none" w:sz="0" w:space="0" w:color="auto"/>
        <w:bottom w:val="none" w:sz="0" w:space="0" w:color="auto"/>
        <w:right w:val="none" w:sz="0" w:space="0" w:color="auto"/>
      </w:divBdr>
    </w:div>
    <w:div w:id="158078157">
      <w:bodyDiv w:val="1"/>
      <w:marLeft w:val="0"/>
      <w:marRight w:val="0"/>
      <w:marTop w:val="0"/>
      <w:marBottom w:val="0"/>
      <w:divBdr>
        <w:top w:val="none" w:sz="0" w:space="0" w:color="auto"/>
        <w:left w:val="none" w:sz="0" w:space="0" w:color="auto"/>
        <w:bottom w:val="none" w:sz="0" w:space="0" w:color="auto"/>
        <w:right w:val="none" w:sz="0" w:space="0" w:color="auto"/>
      </w:divBdr>
    </w:div>
    <w:div w:id="189683602">
      <w:bodyDiv w:val="1"/>
      <w:marLeft w:val="0"/>
      <w:marRight w:val="0"/>
      <w:marTop w:val="0"/>
      <w:marBottom w:val="0"/>
      <w:divBdr>
        <w:top w:val="none" w:sz="0" w:space="0" w:color="auto"/>
        <w:left w:val="none" w:sz="0" w:space="0" w:color="auto"/>
        <w:bottom w:val="none" w:sz="0" w:space="0" w:color="auto"/>
        <w:right w:val="none" w:sz="0" w:space="0" w:color="auto"/>
      </w:divBdr>
    </w:div>
    <w:div w:id="199514956">
      <w:bodyDiv w:val="1"/>
      <w:marLeft w:val="0"/>
      <w:marRight w:val="0"/>
      <w:marTop w:val="0"/>
      <w:marBottom w:val="0"/>
      <w:divBdr>
        <w:top w:val="none" w:sz="0" w:space="0" w:color="auto"/>
        <w:left w:val="none" w:sz="0" w:space="0" w:color="auto"/>
        <w:bottom w:val="none" w:sz="0" w:space="0" w:color="auto"/>
        <w:right w:val="none" w:sz="0" w:space="0" w:color="auto"/>
      </w:divBdr>
    </w:div>
    <w:div w:id="215704631">
      <w:bodyDiv w:val="1"/>
      <w:marLeft w:val="0"/>
      <w:marRight w:val="0"/>
      <w:marTop w:val="0"/>
      <w:marBottom w:val="0"/>
      <w:divBdr>
        <w:top w:val="none" w:sz="0" w:space="0" w:color="auto"/>
        <w:left w:val="none" w:sz="0" w:space="0" w:color="auto"/>
        <w:bottom w:val="none" w:sz="0" w:space="0" w:color="auto"/>
        <w:right w:val="none" w:sz="0" w:space="0" w:color="auto"/>
      </w:divBdr>
    </w:div>
    <w:div w:id="314260694">
      <w:bodyDiv w:val="1"/>
      <w:marLeft w:val="0"/>
      <w:marRight w:val="0"/>
      <w:marTop w:val="0"/>
      <w:marBottom w:val="0"/>
      <w:divBdr>
        <w:top w:val="none" w:sz="0" w:space="0" w:color="auto"/>
        <w:left w:val="none" w:sz="0" w:space="0" w:color="auto"/>
        <w:bottom w:val="none" w:sz="0" w:space="0" w:color="auto"/>
        <w:right w:val="none" w:sz="0" w:space="0" w:color="auto"/>
      </w:divBdr>
    </w:div>
    <w:div w:id="354775127">
      <w:bodyDiv w:val="1"/>
      <w:marLeft w:val="0"/>
      <w:marRight w:val="0"/>
      <w:marTop w:val="0"/>
      <w:marBottom w:val="0"/>
      <w:divBdr>
        <w:top w:val="none" w:sz="0" w:space="0" w:color="auto"/>
        <w:left w:val="none" w:sz="0" w:space="0" w:color="auto"/>
        <w:bottom w:val="none" w:sz="0" w:space="0" w:color="auto"/>
        <w:right w:val="none" w:sz="0" w:space="0" w:color="auto"/>
      </w:divBdr>
    </w:div>
    <w:div w:id="377167951">
      <w:bodyDiv w:val="1"/>
      <w:marLeft w:val="0"/>
      <w:marRight w:val="0"/>
      <w:marTop w:val="0"/>
      <w:marBottom w:val="0"/>
      <w:divBdr>
        <w:top w:val="none" w:sz="0" w:space="0" w:color="auto"/>
        <w:left w:val="none" w:sz="0" w:space="0" w:color="auto"/>
        <w:bottom w:val="none" w:sz="0" w:space="0" w:color="auto"/>
        <w:right w:val="none" w:sz="0" w:space="0" w:color="auto"/>
      </w:divBdr>
    </w:div>
    <w:div w:id="443579287">
      <w:bodyDiv w:val="1"/>
      <w:marLeft w:val="0"/>
      <w:marRight w:val="0"/>
      <w:marTop w:val="0"/>
      <w:marBottom w:val="0"/>
      <w:divBdr>
        <w:top w:val="none" w:sz="0" w:space="0" w:color="auto"/>
        <w:left w:val="none" w:sz="0" w:space="0" w:color="auto"/>
        <w:bottom w:val="none" w:sz="0" w:space="0" w:color="auto"/>
        <w:right w:val="none" w:sz="0" w:space="0" w:color="auto"/>
      </w:divBdr>
    </w:div>
    <w:div w:id="453795249">
      <w:bodyDiv w:val="1"/>
      <w:marLeft w:val="0"/>
      <w:marRight w:val="0"/>
      <w:marTop w:val="0"/>
      <w:marBottom w:val="0"/>
      <w:divBdr>
        <w:top w:val="none" w:sz="0" w:space="0" w:color="auto"/>
        <w:left w:val="none" w:sz="0" w:space="0" w:color="auto"/>
        <w:bottom w:val="none" w:sz="0" w:space="0" w:color="auto"/>
        <w:right w:val="none" w:sz="0" w:space="0" w:color="auto"/>
      </w:divBdr>
    </w:div>
    <w:div w:id="469061147">
      <w:bodyDiv w:val="1"/>
      <w:marLeft w:val="0"/>
      <w:marRight w:val="0"/>
      <w:marTop w:val="0"/>
      <w:marBottom w:val="0"/>
      <w:divBdr>
        <w:top w:val="none" w:sz="0" w:space="0" w:color="auto"/>
        <w:left w:val="none" w:sz="0" w:space="0" w:color="auto"/>
        <w:bottom w:val="none" w:sz="0" w:space="0" w:color="auto"/>
        <w:right w:val="none" w:sz="0" w:space="0" w:color="auto"/>
      </w:divBdr>
    </w:div>
    <w:div w:id="469631974">
      <w:bodyDiv w:val="1"/>
      <w:marLeft w:val="0"/>
      <w:marRight w:val="0"/>
      <w:marTop w:val="0"/>
      <w:marBottom w:val="0"/>
      <w:divBdr>
        <w:top w:val="none" w:sz="0" w:space="0" w:color="auto"/>
        <w:left w:val="none" w:sz="0" w:space="0" w:color="auto"/>
        <w:bottom w:val="none" w:sz="0" w:space="0" w:color="auto"/>
        <w:right w:val="none" w:sz="0" w:space="0" w:color="auto"/>
      </w:divBdr>
    </w:div>
    <w:div w:id="567500016">
      <w:bodyDiv w:val="1"/>
      <w:marLeft w:val="0"/>
      <w:marRight w:val="0"/>
      <w:marTop w:val="0"/>
      <w:marBottom w:val="0"/>
      <w:divBdr>
        <w:top w:val="none" w:sz="0" w:space="0" w:color="auto"/>
        <w:left w:val="none" w:sz="0" w:space="0" w:color="auto"/>
        <w:bottom w:val="none" w:sz="0" w:space="0" w:color="auto"/>
        <w:right w:val="none" w:sz="0" w:space="0" w:color="auto"/>
      </w:divBdr>
    </w:div>
    <w:div w:id="716734180">
      <w:bodyDiv w:val="1"/>
      <w:marLeft w:val="0"/>
      <w:marRight w:val="0"/>
      <w:marTop w:val="0"/>
      <w:marBottom w:val="0"/>
      <w:divBdr>
        <w:top w:val="none" w:sz="0" w:space="0" w:color="auto"/>
        <w:left w:val="none" w:sz="0" w:space="0" w:color="auto"/>
        <w:bottom w:val="none" w:sz="0" w:space="0" w:color="auto"/>
        <w:right w:val="none" w:sz="0" w:space="0" w:color="auto"/>
      </w:divBdr>
    </w:div>
    <w:div w:id="732436782">
      <w:bodyDiv w:val="1"/>
      <w:marLeft w:val="0"/>
      <w:marRight w:val="0"/>
      <w:marTop w:val="0"/>
      <w:marBottom w:val="0"/>
      <w:divBdr>
        <w:top w:val="none" w:sz="0" w:space="0" w:color="auto"/>
        <w:left w:val="none" w:sz="0" w:space="0" w:color="auto"/>
        <w:bottom w:val="none" w:sz="0" w:space="0" w:color="auto"/>
        <w:right w:val="none" w:sz="0" w:space="0" w:color="auto"/>
      </w:divBdr>
    </w:div>
    <w:div w:id="954946937">
      <w:bodyDiv w:val="1"/>
      <w:marLeft w:val="0"/>
      <w:marRight w:val="0"/>
      <w:marTop w:val="0"/>
      <w:marBottom w:val="0"/>
      <w:divBdr>
        <w:top w:val="none" w:sz="0" w:space="0" w:color="auto"/>
        <w:left w:val="none" w:sz="0" w:space="0" w:color="auto"/>
        <w:bottom w:val="none" w:sz="0" w:space="0" w:color="auto"/>
        <w:right w:val="none" w:sz="0" w:space="0" w:color="auto"/>
      </w:divBdr>
    </w:div>
    <w:div w:id="1073435352">
      <w:bodyDiv w:val="1"/>
      <w:marLeft w:val="0"/>
      <w:marRight w:val="0"/>
      <w:marTop w:val="0"/>
      <w:marBottom w:val="0"/>
      <w:divBdr>
        <w:top w:val="none" w:sz="0" w:space="0" w:color="auto"/>
        <w:left w:val="none" w:sz="0" w:space="0" w:color="auto"/>
        <w:bottom w:val="none" w:sz="0" w:space="0" w:color="auto"/>
        <w:right w:val="none" w:sz="0" w:space="0" w:color="auto"/>
      </w:divBdr>
    </w:div>
    <w:div w:id="1120614850">
      <w:bodyDiv w:val="1"/>
      <w:marLeft w:val="0"/>
      <w:marRight w:val="0"/>
      <w:marTop w:val="0"/>
      <w:marBottom w:val="0"/>
      <w:divBdr>
        <w:top w:val="none" w:sz="0" w:space="0" w:color="auto"/>
        <w:left w:val="none" w:sz="0" w:space="0" w:color="auto"/>
        <w:bottom w:val="none" w:sz="0" w:space="0" w:color="auto"/>
        <w:right w:val="none" w:sz="0" w:space="0" w:color="auto"/>
      </w:divBdr>
    </w:div>
    <w:div w:id="1385251531">
      <w:bodyDiv w:val="1"/>
      <w:marLeft w:val="0"/>
      <w:marRight w:val="0"/>
      <w:marTop w:val="0"/>
      <w:marBottom w:val="0"/>
      <w:divBdr>
        <w:top w:val="none" w:sz="0" w:space="0" w:color="auto"/>
        <w:left w:val="none" w:sz="0" w:space="0" w:color="auto"/>
        <w:bottom w:val="none" w:sz="0" w:space="0" w:color="auto"/>
        <w:right w:val="none" w:sz="0" w:space="0" w:color="auto"/>
      </w:divBdr>
    </w:div>
    <w:div w:id="1476218801">
      <w:bodyDiv w:val="1"/>
      <w:marLeft w:val="0"/>
      <w:marRight w:val="0"/>
      <w:marTop w:val="0"/>
      <w:marBottom w:val="0"/>
      <w:divBdr>
        <w:top w:val="none" w:sz="0" w:space="0" w:color="auto"/>
        <w:left w:val="none" w:sz="0" w:space="0" w:color="auto"/>
        <w:bottom w:val="none" w:sz="0" w:space="0" w:color="auto"/>
        <w:right w:val="none" w:sz="0" w:space="0" w:color="auto"/>
      </w:divBdr>
    </w:div>
    <w:div w:id="1480272096">
      <w:bodyDiv w:val="1"/>
      <w:marLeft w:val="0"/>
      <w:marRight w:val="0"/>
      <w:marTop w:val="0"/>
      <w:marBottom w:val="0"/>
      <w:divBdr>
        <w:top w:val="none" w:sz="0" w:space="0" w:color="auto"/>
        <w:left w:val="none" w:sz="0" w:space="0" w:color="auto"/>
        <w:bottom w:val="none" w:sz="0" w:space="0" w:color="auto"/>
        <w:right w:val="none" w:sz="0" w:space="0" w:color="auto"/>
      </w:divBdr>
    </w:div>
    <w:div w:id="1523130257">
      <w:bodyDiv w:val="1"/>
      <w:marLeft w:val="0"/>
      <w:marRight w:val="0"/>
      <w:marTop w:val="0"/>
      <w:marBottom w:val="0"/>
      <w:divBdr>
        <w:top w:val="none" w:sz="0" w:space="0" w:color="auto"/>
        <w:left w:val="none" w:sz="0" w:space="0" w:color="auto"/>
        <w:bottom w:val="none" w:sz="0" w:space="0" w:color="auto"/>
        <w:right w:val="none" w:sz="0" w:space="0" w:color="auto"/>
      </w:divBdr>
    </w:div>
    <w:div w:id="1870215261">
      <w:bodyDiv w:val="1"/>
      <w:marLeft w:val="0"/>
      <w:marRight w:val="0"/>
      <w:marTop w:val="0"/>
      <w:marBottom w:val="0"/>
      <w:divBdr>
        <w:top w:val="none" w:sz="0" w:space="0" w:color="auto"/>
        <w:left w:val="none" w:sz="0" w:space="0" w:color="auto"/>
        <w:bottom w:val="none" w:sz="0" w:space="0" w:color="auto"/>
        <w:right w:val="none" w:sz="0" w:space="0" w:color="auto"/>
      </w:divBdr>
    </w:div>
    <w:div w:id="2012483350">
      <w:bodyDiv w:val="1"/>
      <w:marLeft w:val="0"/>
      <w:marRight w:val="0"/>
      <w:marTop w:val="0"/>
      <w:marBottom w:val="0"/>
      <w:divBdr>
        <w:top w:val="none" w:sz="0" w:space="0" w:color="auto"/>
        <w:left w:val="none" w:sz="0" w:space="0" w:color="auto"/>
        <w:bottom w:val="none" w:sz="0" w:space="0" w:color="auto"/>
        <w:right w:val="none" w:sz="0" w:space="0" w:color="auto"/>
      </w:divBdr>
    </w:div>
    <w:div w:id="2020041229">
      <w:bodyDiv w:val="1"/>
      <w:marLeft w:val="0"/>
      <w:marRight w:val="0"/>
      <w:marTop w:val="0"/>
      <w:marBottom w:val="0"/>
      <w:divBdr>
        <w:top w:val="none" w:sz="0" w:space="0" w:color="auto"/>
        <w:left w:val="none" w:sz="0" w:space="0" w:color="auto"/>
        <w:bottom w:val="none" w:sz="0" w:space="0" w:color="auto"/>
        <w:right w:val="none" w:sz="0" w:space="0" w:color="auto"/>
      </w:divBdr>
    </w:div>
    <w:div w:id="21261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ps.environment-agency.gov.uk/wiyby/wiybyController?x=357683.0&amp;y=355134.0&amp;scale=1&amp;layerGroups=default&amp;ep=map&amp;textonly=off&amp;lang=_e&amp;topic=groundwater" TargetMode="External"/><Relationship Id="rId18" Type="http://schemas.openxmlformats.org/officeDocument/2006/relationships/hyperlink" Target="http://www.planningportal.gov.uk/buildingregulations/approveddocuments/parth/approve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lanningportal.gov.uk/buildingregulations/approveddocuments/parth/approved" TargetMode="External"/><Relationship Id="rId17" Type="http://schemas.openxmlformats.org/officeDocument/2006/relationships/hyperlink" Target="http://www.planningportal.gov.uk/buildingregulations/approveddocuments/parth/approved"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planningguidance.planningportal.gov.uk/blog/guidance/water-supply-wastewater-and-water-qualit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using-a-septic-tank-or-sewage-treatment-plant-at-a-home-or-busines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397173/ssd-general-binding-rules.pdf" TargetMode="External"/><Relationship Id="rId23" Type="http://schemas.openxmlformats.org/officeDocument/2006/relationships/footer" Target="footer2.xml"/><Relationship Id="rId10" Type="http://schemas.openxmlformats.org/officeDocument/2006/relationships/hyperlink" Target="https://www.gov.uk/government/uploads/system/uploads/attachment_data/file/69345/pb13561-ep2010waterdischarge-101220.pdf" TargetMode="External"/><Relationship Id="rId19" Type="http://schemas.openxmlformats.org/officeDocument/2006/relationships/hyperlink" Target="http://planningguidance.planningportal.gov.uk/blog/guidance/water-supply-wastewater-and-water-quali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aps.environment-agency.gov.uk/wiyby/wiybyController?x=357683.0&amp;y=355134.0&amp;scale=1&amp;layerGroups=default&amp;ep=map&amp;textonly=off&amp;lang=_e&amp;topic=groundwate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Bosher-Norcliffe</dc:creator>
  <cp:lastModifiedBy>Joanne Bosher-Norcliffe</cp:lastModifiedBy>
  <cp:revision>8</cp:revision>
  <dcterms:created xsi:type="dcterms:W3CDTF">2019-01-27T20:12:00Z</dcterms:created>
  <dcterms:modified xsi:type="dcterms:W3CDTF">2019-03-18T09:16:00Z</dcterms:modified>
</cp:coreProperties>
</file>